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19F" w:rsidRPr="00653D65" w:rsidRDefault="00FD219F" w:rsidP="00653D65">
      <w:pPr>
        <w:jc w:val="center"/>
        <w:rPr>
          <w:rFonts w:asciiTheme="minorEastAsia" w:eastAsiaTheme="minorEastAsia" w:hAnsiTheme="minorEastAsia" w:hint="eastAsia"/>
          <w:b/>
          <w:sz w:val="44"/>
          <w:szCs w:val="44"/>
        </w:rPr>
      </w:pPr>
      <w:r>
        <w:rPr>
          <w:rFonts w:asciiTheme="minorEastAsia" w:eastAsiaTheme="minorEastAsia" w:hAnsiTheme="minorEastAsia" w:hint="eastAsia"/>
          <w:b/>
          <w:sz w:val="44"/>
          <w:szCs w:val="44"/>
        </w:rPr>
        <w:t>抚顺县行政服务中心</w:t>
      </w:r>
      <w:r w:rsidR="00992EC6" w:rsidRPr="003E3938">
        <w:rPr>
          <w:rFonts w:asciiTheme="minorEastAsia" w:eastAsiaTheme="minorEastAsia" w:hAnsiTheme="minorEastAsia" w:hint="eastAsia"/>
          <w:b/>
          <w:sz w:val="44"/>
          <w:szCs w:val="44"/>
        </w:rPr>
        <w:t>办公设备报价</w:t>
      </w:r>
      <w:r>
        <w:rPr>
          <w:rFonts w:asciiTheme="minorEastAsia" w:eastAsiaTheme="minorEastAsia" w:hAnsiTheme="minorEastAsia" w:hint="eastAsia"/>
          <w:b/>
          <w:sz w:val="44"/>
          <w:szCs w:val="44"/>
        </w:rPr>
        <w:t>单</w:t>
      </w:r>
    </w:p>
    <w:tbl>
      <w:tblPr>
        <w:tblpPr w:leftFromText="180" w:rightFromText="180" w:vertAnchor="text" w:horzAnchor="margin" w:tblpXSpec="center" w:tblpY="596"/>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01"/>
        <w:gridCol w:w="5670"/>
        <w:gridCol w:w="708"/>
        <w:gridCol w:w="993"/>
        <w:gridCol w:w="992"/>
      </w:tblGrid>
      <w:tr w:rsidR="00FD219F" w:rsidRPr="003E3938" w:rsidTr="00564C41">
        <w:trPr>
          <w:trHeight w:val="396"/>
        </w:trPr>
        <w:tc>
          <w:tcPr>
            <w:tcW w:w="1101" w:type="dxa"/>
            <w:vAlign w:val="center"/>
          </w:tcPr>
          <w:p w:rsidR="00FD219F" w:rsidRPr="00564C41" w:rsidRDefault="00FD219F" w:rsidP="00AE18D8">
            <w:pPr>
              <w:jc w:val="center"/>
              <w:rPr>
                <w:rFonts w:ascii="宋体" w:eastAsia="宋体" w:hAnsi="宋体"/>
                <w:b/>
                <w:sz w:val="24"/>
                <w:szCs w:val="24"/>
              </w:rPr>
            </w:pPr>
            <w:r w:rsidRPr="00564C41">
              <w:rPr>
                <w:rFonts w:ascii="宋体" w:eastAsia="宋体" w:hAnsi="宋体" w:hint="eastAsia"/>
                <w:b/>
                <w:sz w:val="24"/>
                <w:szCs w:val="24"/>
              </w:rPr>
              <w:t>名称</w:t>
            </w:r>
          </w:p>
        </w:tc>
        <w:tc>
          <w:tcPr>
            <w:tcW w:w="5670" w:type="dxa"/>
            <w:vAlign w:val="center"/>
          </w:tcPr>
          <w:p w:rsidR="00FD219F" w:rsidRPr="00564C41" w:rsidRDefault="00FD219F" w:rsidP="00AE18D8">
            <w:pPr>
              <w:jc w:val="center"/>
              <w:rPr>
                <w:rFonts w:ascii="宋体" w:eastAsia="宋体" w:hAnsi="宋体"/>
                <w:b/>
                <w:sz w:val="24"/>
                <w:szCs w:val="24"/>
              </w:rPr>
            </w:pPr>
            <w:r w:rsidRPr="00564C41">
              <w:rPr>
                <w:rFonts w:ascii="宋体" w:eastAsia="宋体" w:hAnsi="宋体" w:hint="eastAsia"/>
                <w:b/>
                <w:sz w:val="24"/>
                <w:szCs w:val="24"/>
              </w:rPr>
              <w:t>技术规格</w:t>
            </w:r>
          </w:p>
        </w:tc>
        <w:tc>
          <w:tcPr>
            <w:tcW w:w="708" w:type="dxa"/>
            <w:vAlign w:val="center"/>
          </w:tcPr>
          <w:p w:rsidR="00FD219F" w:rsidRPr="00564C41" w:rsidRDefault="00FD219F" w:rsidP="00AE18D8">
            <w:pPr>
              <w:ind w:leftChars="-50" w:left="-110" w:rightChars="-50" w:right="-110"/>
              <w:jc w:val="center"/>
              <w:rPr>
                <w:rFonts w:ascii="宋体" w:eastAsia="宋体" w:hAnsi="宋体"/>
                <w:b/>
                <w:sz w:val="24"/>
                <w:szCs w:val="24"/>
              </w:rPr>
            </w:pPr>
            <w:r w:rsidRPr="00564C41">
              <w:rPr>
                <w:rFonts w:ascii="宋体" w:eastAsia="宋体" w:hAnsi="宋体" w:hint="eastAsia"/>
                <w:b/>
                <w:sz w:val="24"/>
                <w:szCs w:val="24"/>
              </w:rPr>
              <w:t>数量</w:t>
            </w:r>
          </w:p>
        </w:tc>
        <w:tc>
          <w:tcPr>
            <w:tcW w:w="993" w:type="dxa"/>
            <w:vAlign w:val="center"/>
          </w:tcPr>
          <w:p w:rsidR="00FD219F" w:rsidRPr="00564C41" w:rsidRDefault="00FD219F" w:rsidP="00AE18D8">
            <w:pPr>
              <w:jc w:val="center"/>
              <w:rPr>
                <w:rFonts w:ascii="宋体" w:eastAsia="宋体" w:hAnsi="宋体"/>
                <w:b/>
                <w:sz w:val="24"/>
                <w:szCs w:val="24"/>
              </w:rPr>
            </w:pPr>
            <w:r w:rsidRPr="00564C41">
              <w:rPr>
                <w:rFonts w:ascii="宋体" w:eastAsia="宋体" w:hAnsi="宋体" w:hint="eastAsia"/>
                <w:b/>
                <w:sz w:val="24"/>
                <w:szCs w:val="24"/>
              </w:rPr>
              <w:t>单价</w:t>
            </w:r>
            <w:r w:rsidR="00653D65" w:rsidRPr="00564C41">
              <w:rPr>
                <w:rFonts w:ascii="宋体" w:eastAsia="宋体" w:hAnsi="宋体" w:hint="eastAsia"/>
                <w:b/>
                <w:sz w:val="24"/>
                <w:szCs w:val="24"/>
              </w:rPr>
              <w:t>（元）</w:t>
            </w:r>
          </w:p>
        </w:tc>
        <w:tc>
          <w:tcPr>
            <w:tcW w:w="992" w:type="dxa"/>
            <w:vAlign w:val="center"/>
          </w:tcPr>
          <w:p w:rsidR="00FD219F" w:rsidRPr="00564C41" w:rsidRDefault="00FD219F" w:rsidP="00AE18D8">
            <w:pPr>
              <w:jc w:val="center"/>
              <w:rPr>
                <w:rFonts w:ascii="宋体" w:eastAsia="宋体" w:hAnsi="宋体"/>
                <w:b/>
                <w:sz w:val="24"/>
                <w:szCs w:val="24"/>
              </w:rPr>
            </w:pPr>
            <w:r w:rsidRPr="00564C41">
              <w:rPr>
                <w:rFonts w:ascii="宋体" w:eastAsia="宋体" w:hAnsi="宋体" w:hint="eastAsia"/>
                <w:b/>
                <w:sz w:val="24"/>
                <w:szCs w:val="24"/>
              </w:rPr>
              <w:t>总价（元）</w:t>
            </w:r>
          </w:p>
        </w:tc>
      </w:tr>
      <w:tr w:rsidR="00FD219F" w:rsidRPr="003E3938" w:rsidTr="00564C41">
        <w:trPr>
          <w:trHeight w:val="3392"/>
        </w:trPr>
        <w:tc>
          <w:tcPr>
            <w:tcW w:w="1101" w:type="dxa"/>
            <w:vAlign w:val="center"/>
          </w:tcPr>
          <w:p w:rsidR="00FD219F" w:rsidRPr="003E3938" w:rsidRDefault="00FD219F" w:rsidP="00AE18D8">
            <w:pPr>
              <w:jc w:val="center"/>
              <w:rPr>
                <w:rFonts w:asciiTheme="minorEastAsia" w:eastAsiaTheme="minorEastAsia" w:hAnsiTheme="minorEastAsia" w:cs="宋体"/>
              </w:rPr>
            </w:pPr>
            <w:r w:rsidRPr="003E3938">
              <w:rPr>
                <w:rFonts w:asciiTheme="minorEastAsia" w:eastAsiaTheme="minorEastAsia" w:hAnsiTheme="minorEastAsia" w:cs="宋体" w:hint="eastAsia"/>
              </w:rPr>
              <w:t>电脑</w:t>
            </w:r>
          </w:p>
        </w:tc>
        <w:tc>
          <w:tcPr>
            <w:tcW w:w="5670" w:type="dxa"/>
            <w:vAlign w:val="center"/>
          </w:tcPr>
          <w:p w:rsidR="00653D65" w:rsidRPr="00653D65" w:rsidRDefault="00653D65" w:rsidP="00653D65">
            <w:pPr>
              <w:spacing w:after="0" w:line="260" w:lineRule="exact"/>
              <w:rPr>
                <w:rFonts w:asciiTheme="minorEastAsia" w:eastAsiaTheme="minorEastAsia" w:hAnsiTheme="minorEastAsia" w:hint="eastAsia"/>
                <w:sz w:val="21"/>
                <w:szCs w:val="21"/>
              </w:rPr>
            </w:pPr>
            <w:r w:rsidRPr="00653D65">
              <w:rPr>
                <w:rFonts w:asciiTheme="minorEastAsia" w:eastAsiaTheme="minorEastAsia" w:hAnsiTheme="minorEastAsia" w:hint="eastAsia"/>
                <w:sz w:val="21"/>
                <w:szCs w:val="21"/>
              </w:rPr>
              <w:t>品牌商用台式机</w:t>
            </w:r>
          </w:p>
          <w:p w:rsidR="00653D65" w:rsidRPr="00653D65" w:rsidRDefault="00653D65" w:rsidP="00653D65">
            <w:pPr>
              <w:spacing w:after="0" w:line="260" w:lineRule="exact"/>
              <w:rPr>
                <w:rFonts w:asciiTheme="minorEastAsia" w:eastAsiaTheme="minorEastAsia" w:hAnsiTheme="minorEastAsia" w:hint="eastAsia"/>
                <w:sz w:val="21"/>
                <w:szCs w:val="21"/>
              </w:rPr>
            </w:pPr>
            <w:r w:rsidRPr="00653D65">
              <w:rPr>
                <w:rFonts w:asciiTheme="minorEastAsia" w:eastAsiaTheme="minorEastAsia" w:hAnsiTheme="minorEastAsia" w:hint="eastAsia"/>
                <w:sz w:val="21"/>
                <w:szCs w:val="21"/>
              </w:rPr>
              <w:t xml:space="preserve">CPU    Intel 酷睿 I5-7400  3.0G 6M缓存                                    内存    4GB DDR4               </w:t>
            </w:r>
          </w:p>
          <w:p w:rsidR="00653D65" w:rsidRPr="00653D65" w:rsidRDefault="00653D65" w:rsidP="00653D65">
            <w:pPr>
              <w:spacing w:after="0" w:line="260" w:lineRule="exact"/>
              <w:rPr>
                <w:rFonts w:asciiTheme="minorEastAsia" w:eastAsiaTheme="minorEastAsia" w:hAnsiTheme="minorEastAsia"/>
                <w:sz w:val="21"/>
                <w:szCs w:val="21"/>
              </w:rPr>
            </w:pPr>
            <w:r w:rsidRPr="00653D65">
              <w:rPr>
                <w:rFonts w:asciiTheme="minorEastAsia" w:eastAsiaTheme="minorEastAsia" w:hAnsiTheme="minorEastAsia" w:hint="eastAsia"/>
                <w:sz w:val="21"/>
                <w:szCs w:val="21"/>
              </w:rPr>
              <w:t xml:space="preserve">硬盘    1TB 7200转 </w:t>
            </w:r>
          </w:p>
          <w:p w:rsidR="00653D65" w:rsidRPr="00653D65" w:rsidRDefault="00653D65" w:rsidP="00653D65">
            <w:pPr>
              <w:spacing w:after="0" w:line="260" w:lineRule="exact"/>
              <w:rPr>
                <w:rFonts w:asciiTheme="minorEastAsia" w:eastAsiaTheme="minorEastAsia" w:hAnsiTheme="minorEastAsia"/>
                <w:sz w:val="21"/>
                <w:szCs w:val="21"/>
              </w:rPr>
            </w:pPr>
            <w:r w:rsidRPr="00653D65">
              <w:rPr>
                <w:rFonts w:asciiTheme="minorEastAsia" w:eastAsiaTheme="minorEastAsia" w:hAnsiTheme="minorEastAsia" w:hint="eastAsia"/>
                <w:sz w:val="21"/>
                <w:szCs w:val="21"/>
              </w:rPr>
              <w:t xml:space="preserve">显卡   </w:t>
            </w:r>
            <w:r w:rsidRPr="00653D65">
              <w:rPr>
                <w:rFonts w:asciiTheme="minorEastAsia" w:eastAsiaTheme="minorEastAsia" w:hAnsiTheme="minorEastAsia"/>
                <w:sz w:val="21"/>
                <w:szCs w:val="21"/>
              </w:rPr>
              <w:t>GT730</w:t>
            </w:r>
            <w:r w:rsidRPr="00653D65">
              <w:rPr>
                <w:rFonts w:asciiTheme="minorEastAsia" w:eastAsiaTheme="minorEastAsia" w:hAnsiTheme="minorEastAsia" w:hint="eastAsia"/>
                <w:sz w:val="21"/>
                <w:szCs w:val="21"/>
              </w:rPr>
              <w:t xml:space="preserve"> </w:t>
            </w:r>
            <w:r w:rsidRPr="00653D65">
              <w:rPr>
                <w:rFonts w:asciiTheme="minorEastAsia" w:eastAsiaTheme="minorEastAsia" w:hAnsiTheme="minorEastAsia"/>
                <w:sz w:val="21"/>
                <w:szCs w:val="21"/>
              </w:rPr>
              <w:t>1GB</w:t>
            </w:r>
            <w:r w:rsidRPr="00653D65">
              <w:rPr>
                <w:rFonts w:asciiTheme="minorEastAsia" w:eastAsiaTheme="minorEastAsia" w:hAnsiTheme="minorEastAsia" w:hint="eastAsia"/>
                <w:sz w:val="21"/>
                <w:szCs w:val="21"/>
              </w:rPr>
              <w:t xml:space="preserve"> DDR</w:t>
            </w:r>
            <w:r w:rsidRPr="00653D65">
              <w:rPr>
                <w:rFonts w:asciiTheme="minorEastAsia" w:eastAsiaTheme="minorEastAsia" w:hAnsiTheme="minorEastAsia"/>
                <w:sz w:val="21"/>
                <w:szCs w:val="21"/>
              </w:rPr>
              <w:t>5</w:t>
            </w:r>
            <w:r w:rsidRPr="00653D65">
              <w:rPr>
                <w:rFonts w:asciiTheme="minorEastAsia" w:eastAsiaTheme="minorEastAsia" w:hAnsiTheme="minorEastAsia" w:hint="eastAsia"/>
                <w:sz w:val="21"/>
                <w:szCs w:val="21"/>
              </w:rPr>
              <w:t xml:space="preserve">  </w:t>
            </w:r>
            <w:r w:rsidRPr="00653D65">
              <w:rPr>
                <w:rFonts w:asciiTheme="minorEastAsia" w:eastAsiaTheme="minorEastAsia" w:hAnsiTheme="minorEastAsia"/>
                <w:sz w:val="21"/>
                <w:szCs w:val="21"/>
              </w:rPr>
              <w:t>64B</w:t>
            </w:r>
            <w:r w:rsidRPr="00653D65">
              <w:rPr>
                <w:rFonts w:asciiTheme="minorEastAsia" w:eastAsiaTheme="minorEastAsia" w:hAnsiTheme="minorEastAsia" w:hint="eastAsia"/>
                <w:sz w:val="21"/>
                <w:szCs w:val="21"/>
              </w:rPr>
              <w:t xml:space="preserve">  </w:t>
            </w:r>
            <w:r w:rsidR="00A83029">
              <w:rPr>
                <w:rFonts w:asciiTheme="minorEastAsia" w:eastAsiaTheme="minorEastAsia" w:hAnsiTheme="minorEastAsia" w:hint="eastAsia"/>
                <w:sz w:val="21"/>
                <w:szCs w:val="21"/>
              </w:rPr>
              <w:t>提供</w:t>
            </w:r>
            <w:r w:rsidR="00A83029">
              <w:rPr>
                <w:rFonts w:asciiTheme="minorEastAsia" w:eastAsiaTheme="minorEastAsia" w:hAnsiTheme="minorEastAsia"/>
                <w:sz w:val="21"/>
                <w:szCs w:val="21"/>
              </w:rPr>
              <w:t>HDMI</w:t>
            </w:r>
            <w:r w:rsidR="00A83029">
              <w:rPr>
                <w:rFonts w:asciiTheme="minorEastAsia" w:eastAsiaTheme="minorEastAsia" w:hAnsiTheme="minorEastAsia" w:hint="eastAsia"/>
                <w:sz w:val="21"/>
                <w:szCs w:val="21"/>
              </w:rPr>
              <w:t>接口</w:t>
            </w:r>
            <w:r w:rsidRPr="00653D65">
              <w:rPr>
                <w:rFonts w:asciiTheme="minorEastAsia" w:eastAsiaTheme="minorEastAsia" w:hAnsiTheme="minorEastAsia" w:hint="eastAsia"/>
                <w:sz w:val="21"/>
                <w:szCs w:val="21"/>
              </w:rPr>
              <w:t xml:space="preserve">                                 </w:t>
            </w:r>
          </w:p>
          <w:p w:rsidR="00653D65" w:rsidRPr="00653D65" w:rsidRDefault="00653D65" w:rsidP="00653D65">
            <w:pPr>
              <w:spacing w:after="0" w:line="260" w:lineRule="exact"/>
              <w:rPr>
                <w:rFonts w:asciiTheme="minorEastAsia" w:eastAsiaTheme="minorEastAsia" w:hAnsiTheme="minorEastAsia"/>
                <w:sz w:val="21"/>
                <w:szCs w:val="21"/>
              </w:rPr>
            </w:pPr>
            <w:r w:rsidRPr="00653D65">
              <w:rPr>
                <w:rFonts w:asciiTheme="minorEastAsia" w:eastAsiaTheme="minorEastAsia" w:hAnsiTheme="minorEastAsia" w:hint="eastAsia"/>
                <w:sz w:val="21"/>
                <w:szCs w:val="21"/>
              </w:rPr>
              <w:t xml:space="preserve">显示器  </w:t>
            </w:r>
            <w:r w:rsidR="00A83029">
              <w:rPr>
                <w:rFonts w:asciiTheme="minorEastAsia" w:eastAsiaTheme="minorEastAsia" w:hAnsiTheme="minorEastAsia" w:hint="eastAsia"/>
                <w:sz w:val="21"/>
                <w:szCs w:val="21"/>
              </w:rPr>
              <w:t>22寸，</w:t>
            </w:r>
            <w:r w:rsidRPr="00653D65">
              <w:rPr>
                <w:rFonts w:asciiTheme="minorEastAsia" w:eastAsiaTheme="minorEastAsia" w:hAnsiTheme="minorEastAsia" w:hint="eastAsia"/>
                <w:sz w:val="21"/>
                <w:szCs w:val="21"/>
              </w:rPr>
              <w:t xml:space="preserve">背光窄边边框低蓝光显示器（成）              </w:t>
            </w:r>
          </w:p>
          <w:p w:rsidR="00653D65" w:rsidRPr="00653D65" w:rsidRDefault="00653D65" w:rsidP="00653D65">
            <w:pPr>
              <w:spacing w:after="0" w:line="260" w:lineRule="exact"/>
              <w:rPr>
                <w:rFonts w:asciiTheme="minorEastAsia" w:eastAsiaTheme="minorEastAsia" w:hAnsiTheme="minorEastAsia"/>
                <w:sz w:val="21"/>
                <w:szCs w:val="21"/>
              </w:rPr>
            </w:pPr>
            <w:r w:rsidRPr="00653D65">
              <w:rPr>
                <w:rFonts w:asciiTheme="minorEastAsia" w:eastAsiaTheme="minorEastAsia" w:hAnsiTheme="minorEastAsia" w:hint="eastAsia"/>
                <w:sz w:val="21"/>
                <w:szCs w:val="21"/>
              </w:rPr>
              <w:t xml:space="preserve">键鼠套装   抗菌防水键盘 USB光电鼠标                      </w:t>
            </w:r>
          </w:p>
          <w:p w:rsidR="00653D65" w:rsidRPr="00653D65" w:rsidRDefault="00653D65" w:rsidP="00653D65">
            <w:pPr>
              <w:spacing w:after="0" w:line="260" w:lineRule="exact"/>
              <w:rPr>
                <w:rFonts w:asciiTheme="minorEastAsia" w:eastAsiaTheme="minorEastAsia" w:hAnsiTheme="minorEastAsia"/>
                <w:sz w:val="21"/>
                <w:szCs w:val="21"/>
              </w:rPr>
            </w:pPr>
            <w:r w:rsidRPr="00653D65">
              <w:rPr>
                <w:rFonts w:asciiTheme="minorEastAsia" w:eastAsiaTheme="minorEastAsia" w:hAnsiTheme="minorEastAsia" w:hint="eastAsia"/>
                <w:sz w:val="21"/>
                <w:szCs w:val="21"/>
              </w:rPr>
              <w:t>系统：出厂预装WIN10正版系统 和正版</w:t>
            </w:r>
            <w:proofErr w:type="spellStart"/>
            <w:r w:rsidRPr="00653D65">
              <w:rPr>
                <w:rFonts w:asciiTheme="minorEastAsia" w:eastAsiaTheme="minorEastAsia" w:hAnsiTheme="minorEastAsia"/>
                <w:sz w:val="21"/>
                <w:szCs w:val="21"/>
              </w:rPr>
              <w:t>microsoft</w:t>
            </w:r>
            <w:proofErr w:type="spellEnd"/>
            <w:r w:rsidRPr="00653D65">
              <w:rPr>
                <w:rFonts w:asciiTheme="minorEastAsia" w:eastAsiaTheme="minorEastAsia" w:hAnsiTheme="minorEastAsia"/>
                <w:sz w:val="21"/>
                <w:szCs w:val="21"/>
              </w:rPr>
              <w:t xml:space="preserve"> office 2016</w:t>
            </w:r>
            <w:r w:rsidRPr="00653D65">
              <w:rPr>
                <w:rFonts w:asciiTheme="minorEastAsia" w:eastAsiaTheme="minorEastAsia" w:hAnsiTheme="minorEastAsia" w:hint="eastAsia"/>
                <w:sz w:val="21"/>
                <w:szCs w:val="21"/>
              </w:rPr>
              <w:t xml:space="preserve">办公软件   </w:t>
            </w:r>
          </w:p>
          <w:p w:rsidR="00653D65" w:rsidRPr="00653D65" w:rsidRDefault="00653D65" w:rsidP="00653D65">
            <w:pPr>
              <w:spacing w:after="0" w:line="260" w:lineRule="exact"/>
              <w:rPr>
                <w:rFonts w:asciiTheme="minorEastAsia" w:eastAsiaTheme="minorEastAsia" w:hAnsiTheme="minorEastAsia"/>
                <w:sz w:val="21"/>
                <w:szCs w:val="21"/>
              </w:rPr>
            </w:pPr>
            <w:r w:rsidRPr="00653D65">
              <w:rPr>
                <w:rFonts w:asciiTheme="minorEastAsia" w:eastAsiaTheme="minorEastAsia" w:hAnsiTheme="minorEastAsia" w:hint="eastAsia"/>
                <w:sz w:val="21"/>
                <w:szCs w:val="21"/>
              </w:rPr>
              <w:t>光驱：DVD刻录</w:t>
            </w:r>
          </w:p>
          <w:p w:rsidR="00FD219F" w:rsidRPr="00653D65" w:rsidRDefault="00FD219F" w:rsidP="00653D65">
            <w:pPr>
              <w:spacing w:line="260" w:lineRule="exact"/>
              <w:rPr>
                <w:rFonts w:asciiTheme="minorEastAsia" w:eastAsiaTheme="minorEastAsia" w:hAnsiTheme="minorEastAsia" w:cs="Arial"/>
                <w:sz w:val="21"/>
                <w:szCs w:val="21"/>
              </w:rPr>
            </w:pPr>
            <w:r w:rsidRPr="00653D65">
              <w:rPr>
                <w:rFonts w:asciiTheme="minorEastAsia" w:eastAsiaTheme="minorEastAsia" w:hAnsiTheme="minorEastAsia" w:hint="eastAsia"/>
                <w:sz w:val="21"/>
                <w:szCs w:val="21"/>
              </w:rPr>
              <w:t>要求：中标单位负责将原有全部软件和数据无损迁移并调试</w:t>
            </w:r>
            <w:r w:rsidR="00653D65" w:rsidRPr="00653D65">
              <w:rPr>
                <w:rFonts w:asciiTheme="minorEastAsia" w:eastAsiaTheme="minorEastAsia" w:hAnsiTheme="minorEastAsia" w:hint="eastAsia"/>
                <w:sz w:val="21"/>
                <w:szCs w:val="21"/>
              </w:rPr>
              <w:t>。提供原厂三年保修和售后。</w:t>
            </w:r>
            <w:r w:rsidRPr="00653D65">
              <w:rPr>
                <w:rFonts w:asciiTheme="minorEastAsia" w:eastAsiaTheme="minorEastAsia" w:hAnsiTheme="minorEastAsia" w:hint="eastAsia"/>
                <w:sz w:val="21"/>
                <w:szCs w:val="21"/>
              </w:rPr>
              <w:t xml:space="preserve">          </w:t>
            </w:r>
          </w:p>
        </w:tc>
        <w:tc>
          <w:tcPr>
            <w:tcW w:w="708" w:type="dxa"/>
            <w:vAlign w:val="center"/>
          </w:tcPr>
          <w:p w:rsidR="00FD219F" w:rsidRPr="003E3938" w:rsidRDefault="00FD219F" w:rsidP="00AE18D8">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25</w:t>
            </w:r>
            <w:r w:rsidRPr="003E3938">
              <w:rPr>
                <w:rFonts w:asciiTheme="minorEastAsia" w:eastAsiaTheme="minorEastAsia" w:hAnsiTheme="minorEastAsia" w:cs="宋体" w:hint="eastAsia"/>
                <w:sz w:val="24"/>
              </w:rPr>
              <w:t>台</w:t>
            </w:r>
          </w:p>
        </w:tc>
        <w:tc>
          <w:tcPr>
            <w:tcW w:w="993" w:type="dxa"/>
            <w:vAlign w:val="center"/>
          </w:tcPr>
          <w:p w:rsidR="00FD219F" w:rsidRPr="003E3938" w:rsidRDefault="00653D65" w:rsidP="00AE18D8">
            <w:pPr>
              <w:jc w:val="center"/>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992" w:type="dxa"/>
            <w:vAlign w:val="center"/>
          </w:tcPr>
          <w:p w:rsidR="00FD219F" w:rsidRPr="003E3938" w:rsidRDefault="00653D65" w:rsidP="00AE18D8">
            <w:pPr>
              <w:jc w:val="center"/>
              <w:rPr>
                <w:rFonts w:asciiTheme="minorEastAsia" w:eastAsiaTheme="minorEastAsia" w:hAnsiTheme="minorEastAsia"/>
                <w:sz w:val="24"/>
              </w:rPr>
            </w:pPr>
            <w:r>
              <w:rPr>
                <w:rFonts w:ascii="宋体" w:eastAsia="宋体" w:hAnsi="宋体" w:cs="宋体" w:hint="eastAsia"/>
                <w:sz w:val="28"/>
                <w:szCs w:val="28"/>
              </w:rPr>
              <w:t xml:space="preserve"> </w:t>
            </w:r>
          </w:p>
        </w:tc>
      </w:tr>
      <w:tr w:rsidR="00FD219F" w:rsidRPr="003E3938" w:rsidTr="00564C41">
        <w:trPr>
          <w:trHeight w:val="65"/>
        </w:trPr>
        <w:tc>
          <w:tcPr>
            <w:tcW w:w="1101" w:type="dxa"/>
            <w:vAlign w:val="center"/>
          </w:tcPr>
          <w:p w:rsidR="00FD219F" w:rsidRPr="003E3938" w:rsidRDefault="00FD219F" w:rsidP="00AE18D8">
            <w:pPr>
              <w:jc w:val="center"/>
              <w:rPr>
                <w:rFonts w:asciiTheme="minorEastAsia" w:eastAsiaTheme="minorEastAsia" w:hAnsiTheme="minorEastAsia" w:cs="宋体"/>
              </w:rPr>
            </w:pPr>
            <w:r w:rsidRPr="003E3938">
              <w:rPr>
                <w:rFonts w:asciiTheme="minorEastAsia" w:eastAsiaTheme="minorEastAsia" w:hAnsiTheme="minorEastAsia" w:cs="宋体" w:hint="eastAsia"/>
              </w:rPr>
              <w:t>扫描仪</w:t>
            </w:r>
          </w:p>
        </w:tc>
        <w:tc>
          <w:tcPr>
            <w:tcW w:w="5670" w:type="dxa"/>
            <w:vAlign w:val="center"/>
          </w:tcPr>
          <w:p w:rsidR="00653D65" w:rsidRPr="00653D65" w:rsidRDefault="00653D65" w:rsidP="00653D65">
            <w:pPr>
              <w:spacing w:after="0" w:line="260" w:lineRule="exact"/>
              <w:rPr>
                <w:rFonts w:asciiTheme="minorEastAsia" w:eastAsiaTheme="minorEastAsia" w:hAnsiTheme="minorEastAsia"/>
                <w:sz w:val="21"/>
                <w:szCs w:val="21"/>
              </w:rPr>
            </w:pPr>
            <w:r w:rsidRPr="00653D65">
              <w:rPr>
                <w:rFonts w:asciiTheme="minorEastAsia" w:eastAsiaTheme="minorEastAsia" w:hAnsiTheme="minorEastAsia" w:hint="eastAsia"/>
                <w:sz w:val="21"/>
                <w:szCs w:val="21"/>
              </w:rPr>
              <w:t xml:space="preserve">扫描幅面A4、票据、单据、文件、资料、立体实物等1秒全能扫描。定时拍摄，快速翻拍，录制视频，图像编辑处理，OCR文字识别，PDF转换，条码二维码识别，打印传真电子邮件等，办公一体化。 </w:t>
            </w:r>
          </w:p>
          <w:p w:rsidR="00653D65" w:rsidRPr="00653D65" w:rsidRDefault="00653D65" w:rsidP="00653D65">
            <w:pPr>
              <w:spacing w:after="0" w:line="260" w:lineRule="exact"/>
              <w:rPr>
                <w:rFonts w:asciiTheme="minorEastAsia" w:eastAsiaTheme="minorEastAsia" w:hAnsiTheme="minorEastAsia"/>
                <w:sz w:val="21"/>
                <w:szCs w:val="21"/>
              </w:rPr>
            </w:pPr>
            <w:r w:rsidRPr="00653D65">
              <w:rPr>
                <w:rFonts w:asciiTheme="minorEastAsia" w:eastAsiaTheme="minorEastAsia" w:hAnsiTheme="minorEastAsia" w:hint="eastAsia"/>
                <w:sz w:val="21"/>
                <w:szCs w:val="21"/>
              </w:rPr>
              <w:t>光学分辨率主像头 1000万像素 3648x2736像素</w:t>
            </w:r>
            <w:r>
              <w:rPr>
                <w:rFonts w:asciiTheme="minorEastAsia" w:eastAsiaTheme="minorEastAsia" w:hAnsiTheme="minorEastAsia" w:hint="eastAsia"/>
                <w:sz w:val="21"/>
                <w:szCs w:val="21"/>
              </w:rPr>
              <w:t xml:space="preserve">  </w:t>
            </w:r>
            <w:r w:rsidRPr="00653D65">
              <w:rPr>
                <w:rFonts w:asciiTheme="minorEastAsia" w:eastAsiaTheme="minorEastAsia" w:hAnsiTheme="minorEastAsia" w:hint="eastAsia"/>
                <w:sz w:val="21"/>
                <w:szCs w:val="21"/>
              </w:rPr>
              <w:t>副像头 200万像素 1600*1200像素</w:t>
            </w:r>
          </w:p>
          <w:p w:rsidR="00653D65" w:rsidRPr="00653D65" w:rsidRDefault="00653D65" w:rsidP="00653D65">
            <w:pPr>
              <w:spacing w:after="0" w:line="260" w:lineRule="exact"/>
              <w:rPr>
                <w:rFonts w:asciiTheme="minorEastAsia" w:eastAsiaTheme="minorEastAsia" w:hAnsiTheme="minorEastAsia"/>
                <w:sz w:val="21"/>
                <w:szCs w:val="21"/>
              </w:rPr>
            </w:pPr>
            <w:r w:rsidRPr="00653D65">
              <w:rPr>
                <w:rFonts w:asciiTheme="minorEastAsia" w:eastAsiaTheme="minorEastAsia" w:hAnsiTheme="minorEastAsia" w:hint="eastAsia"/>
                <w:sz w:val="21"/>
                <w:szCs w:val="21"/>
              </w:rPr>
              <w:t>光学原件CMOS</w:t>
            </w:r>
          </w:p>
          <w:p w:rsidR="00653D65" w:rsidRPr="00653D65" w:rsidRDefault="00653D65" w:rsidP="00653D65">
            <w:pPr>
              <w:spacing w:after="0" w:line="260" w:lineRule="exact"/>
              <w:rPr>
                <w:rFonts w:asciiTheme="minorEastAsia" w:eastAsiaTheme="minorEastAsia" w:hAnsiTheme="minorEastAsia"/>
                <w:sz w:val="21"/>
                <w:szCs w:val="21"/>
              </w:rPr>
            </w:pPr>
            <w:r w:rsidRPr="00653D65">
              <w:rPr>
                <w:rFonts w:asciiTheme="minorEastAsia" w:eastAsiaTheme="minorEastAsia" w:hAnsiTheme="minorEastAsia" w:hint="eastAsia"/>
                <w:sz w:val="21"/>
                <w:szCs w:val="21"/>
              </w:rPr>
              <w:t>光源自然光+LED补光灯 触控开关，亮度三级调节</w:t>
            </w:r>
          </w:p>
          <w:p w:rsidR="00653D65" w:rsidRPr="00653D65" w:rsidRDefault="00653D65" w:rsidP="00653D65">
            <w:pPr>
              <w:spacing w:after="0" w:line="260" w:lineRule="exact"/>
              <w:rPr>
                <w:rFonts w:asciiTheme="minorEastAsia" w:eastAsiaTheme="minorEastAsia" w:hAnsiTheme="minorEastAsia"/>
                <w:sz w:val="21"/>
                <w:szCs w:val="21"/>
              </w:rPr>
            </w:pPr>
            <w:r w:rsidRPr="00653D65">
              <w:rPr>
                <w:rFonts w:asciiTheme="minorEastAsia" w:eastAsiaTheme="minorEastAsia" w:hAnsiTheme="minorEastAsia" w:hint="eastAsia"/>
                <w:sz w:val="21"/>
                <w:szCs w:val="21"/>
              </w:rPr>
              <w:t xml:space="preserve">输出文档格式 PDF、WORD、TXT， </w:t>
            </w:r>
          </w:p>
          <w:p w:rsidR="00653D65" w:rsidRPr="00653D65" w:rsidRDefault="00653D65" w:rsidP="00653D65">
            <w:pPr>
              <w:spacing w:after="0" w:line="260" w:lineRule="exact"/>
              <w:rPr>
                <w:rFonts w:asciiTheme="minorEastAsia" w:eastAsiaTheme="minorEastAsia" w:hAnsiTheme="minorEastAsia"/>
                <w:sz w:val="21"/>
                <w:szCs w:val="21"/>
              </w:rPr>
            </w:pPr>
            <w:r w:rsidRPr="00653D65">
              <w:rPr>
                <w:rFonts w:asciiTheme="minorEastAsia" w:eastAsiaTheme="minorEastAsia" w:hAnsiTheme="minorEastAsia" w:hint="eastAsia"/>
                <w:sz w:val="21"/>
                <w:szCs w:val="21"/>
              </w:rPr>
              <w:t>文件格式 ：图片格式：JPG、TIF、PDF、BMP、TGA、PCX、PNG、RAS</w:t>
            </w:r>
          </w:p>
          <w:p w:rsidR="00653D65" w:rsidRPr="00653D65" w:rsidRDefault="00653D65" w:rsidP="00653D65">
            <w:pPr>
              <w:spacing w:after="0" w:line="260" w:lineRule="exact"/>
              <w:rPr>
                <w:rFonts w:asciiTheme="minorEastAsia" w:eastAsiaTheme="minorEastAsia" w:hAnsiTheme="minorEastAsia"/>
                <w:sz w:val="21"/>
                <w:szCs w:val="21"/>
              </w:rPr>
            </w:pPr>
            <w:r w:rsidRPr="00653D65">
              <w:rPr>
                <w:rFonts w:asciiTheme="minorEastAsia" w:eastAsiaTheme="minorEastAsia" w:hAnsiTheme="minorEastAsia" w:hint="eastAsia"/>
                <w:sz w:val="21"/>
                <w:szCs w:val="21"/>
              </w:rPr>
              <w:t>录像格式：AVI、WMV</w:t>
            </w:r>
          </w:p>
          <w:p w:rsidR="00FD219F" w:rsidRPr="00653D65" w:rsidRDefault="00653D65" w:rsidP="00653D65">
            <w:pPr>
              <w:spacing w:after="0"/>
            </w:pPr>
            <w:r w:rsidRPr="00653D65">
              <w:rPr>
                <w:rFonts w:asciiTheme="minorEastAsia" w:eastAsiaTheme="minorEastAsia" w:hAnsiTheme="minorEastAsia" w:hint="eastAsia"/>
                <w:sz w:val="21"/>
                <w:szCs w:val="21"/>
              </w:rPr>
              <w:t>外观参数</w:t>
            </w:r>
            <w:r w:rsidRPr="00653D65">
              <w:rPr>
                <w:rFonts w:asciiTheme="minorEastAsia" w:eastAsiaTheme="minorEastAsia" w:hAnsiTheme="minorEastAsia" w:hint="eastAsia"/>
                <w:sz w:val="21"/>
                <w:szCs w:val="21"/>
              </w:rPr>
              <w:tab/>
              <w:t>接口</w:t>
            </w:r>
            <w:r w:rsidRPr="00653D65">
              <w:rPr>
                <w:rFonts w:asciiTheme="minorEastAsia" w:eastAsiaTheme="minorEastAsia" w:hAnsiTheme="minorEastAsia" w:hint="eastAsia"/>
                <w:sz w:val="21"/>
                <w:szCs w:val="21"/>
              </w:rPr>
              <w:tab/>
              <w:t xml:space="preserve">USB 2.0 </w:t>
            </w:r>
          </w:p>
        </w:tc>
        <w:tc>
          <w:tcPr>
            <w:tcW w:w="708" w:type="dxa"/>
            <w:vAlign w:val="center"/>
          </w:tcPr>
          <w:p w:rsidR="00FD219F" w:rsidRPr="003E3938" w:rsidRDefault="00FD219F" w:rsidP="00AE18D8">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25</w:t>
            </w:r>
            <w:r w:rsidRPr="003E3938">
              <w:rPr>
                <w:rFonts w:asciiTheme="minorEastAsia" w:eastAsiaTheme="minorEastAsia" w:hAnsiTheme="minorEastAsia" w:cs="宋体" w:hint="eastAsia"/>
                <w:sz w:val="24"/>
              </w:rPr>
              <w:t>台</w:t>
            </w:r>
          </w:p>
        </w:tc>
        <w:tc>
          <w:tcPr>
            <w:tcW w:w="993" w:type="dxa"/>
            <w:vAlign w:val="center"/>
          </w:tcPr>
          <w:p w:rsidR="00FD219F" w:rsidRPr="003E3938" w:rsidRDefault="0021411A" w:rsidP="00AE18D8">
            <w:pPr>
              <w:jc w:val="center"/>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992" w:type="dxa"/>
            <w:vAlign w:val="center"/>
          </w:tcPr>
          <w:p w:rsidR="00FD219F" w:rsidRPr="003E3938" w:rsidRDefault="0021411A" w:rsidP="00AE18D8">
            <w:pPr>
              <w:jc w:val="center"/>
              <w:rPr>
                <w:rFonts w:asciiTheme="minorEastAsia" w:eastAsiaTheme="minorEastAsia" w:hAnsiTheme="minorEastAsia"/>
                <w:sz w:val="24"/>
              </w:rPr>
            </w:pPr>
            <w:r>
              <w:rPr>
                <w:rFonts w:asciiTheme="minorEastAsia" w:eastAsiaTheme="minorEastAsia" w:hAnsiTheme="minorEastAsia" w:hint="eastAsia"/>
                <w:sz w:val="24"/>
              </w:rPr>
              <w:t xml:space="preserve"> </w:t>
            </w:r>
          </w:p>
        </w:tc>
      </w:tr>
      <w:tr w:rsidR="00FD219F" w:rsidRPr="003E3938" w:rsidTr="00564C41">
        <w:trPr>
          <w:trHeight w:val="411"/>
        </w:trPr>
        <w:tc>
          <w:tcPr>
            <w:tcW w:w="1101" w:type="dxa"/>
            <w:vAlign w:val="center"/>
          </w:tcPr>
          <w:p w:rsidR="00FD219F" w:rsidRPr="003E3938" w:rsidRDefault="00FD219F" w:rsidP="00AE18D8">
            <w:pPr>
              <w:jc w:val="center"/>
              <w:rPr>
                <w:rFonts w:asciiTheme="minorEastAsia" w:eastAsiaTheme="minorEastAsia" w:hAnsiTheme="minorEastAsia" w:cs="宋体"/>
              </w:rPr>
            </w:pPr>
            <w:r>
              <w:rPr>
                <w:rFonts w:asciiTheme="minorEastAsia" w:eastAsiaTheme="minorEastAsia" w:hAnsiTheme="minorEastAsia" w:cs="宋体" w:hint="eastAsia"/>
              </w:rPr>
              <w:t>复印</w:t>
            </w:r>
            <w:r w:rsidRPr="003E3938">
              <w:rPr>
                <w:rFonts w:asciiTheme="minorEastAsia" w:eastAsiaTheme="minorEastAsia" w:hAnsiTheme="minorEastAsia" w:cs="宋体" w:hint="eastAsia"/>
              </w:rPr>
              <w:t>机</w:t>
            </w:r>
          </w:p>
        </w:tc>
        <w:tc>
          <w:tcPr>
            <w:tcW w:w="5670" w:type="dxa"/>
            <w:vAlign w:val="center"/>
          </w:tcPr>
          <w:p w:rsidR="0084446A" w:rsidRPr="00653D65" w:rsidRDefault="0084446A" w:rsidP="0084446A">
            <w:pPr>
              <w:shd w:val="clear" w:color="auto" w:fill="FFFFFF"/>
              <w:spacing w:after="0" w:line="240" w:lineRule="exact"/>
              <w:rPr>
                <w:rFonts w:asciiTheme="minorEastAsia" w:eastAsiaTheme="minorEastAsia" w:hAnsiTheme="minorEastAsia" w:cs="Tahoma"/>
                <w:sz w:val="21"/>
                <w:szCs w:val="21"/>
              </w:rPr>
            </w:pPr>
            <w:r w:rsidRPr="00653D65">
              <w:rPr>
                <w:rFonts w:asciiTheme="minorEastAsia" w:eastAsiaTheme="minorEastAsia" w:hAnsiTheme="minorEastAsia" w:cs="Tahoma" w:hint="eastAsia"/>
                <w:sz w:val="21"/>
                <w:szCs w:val="21"/>
              </w:rPr>
              <w:t>数码一体机液晶显示屏，支持有线网络打印，优盘打印、优盘扫描。</w:t>
            </w:r>
          </w:p>
          <w:p w:rsidR="0084446A" w:rsidRPr="00653D65" w:rsidRDefault="0084446A" w:rsidP="0084446A">
            <w:pPr>
              <w:shd w:val="clear" w:color="auto" w:fill="FFFFFF"/>
              <w:spacing w:after="0" w:line="240" w:lineRule="exact"/>
              <w:rPr>
                <w:rFonts w:asciiTheme="minorEastAsia" w:eastAsiaTheme="minorEastAsia" w:hAnsiTheme="minorEastAsia" w:cs="Tahoma"/>
                <w:sz w:val="21"/>
                <w:szCs w:val="21"/>
              </w:rPr>
            </w:pPr>
            <w:r w:rsidRPr="00653D65">
              <w:rPr>
                <w:rFonts w:asciiTheme="minorEastAsia" w:eastAsiaTheme="minorEastAsia" w:hAnsiTheme="minorEastAsia" w:cs="Tahoma" w:hint="eastAsia"/>
                <w:sz w:val="21"/>
                <w:szCs w:val="21"/>
              </w:rPr>
              <w:t>涵盖功能：双面复印/双面打印/网络打印/彩色扫描，中速，最大原稿尺寸A3。内存容量复印：2GB，供纸1350页，介质重量60-220g，手送纸盒：55-300g</w:t>
            </w:r>
          </w:p>
          <w:p w:rsidR="0084446A" w:rsidRPr="00653D65" w:rsidRDefault="0084446A" w:rsidP="0084446A">
            <w:pPr>
              <w:shd w:val="clear" w:color="auto" w:fill="FFFFFF"/>
              <w:spacing w:after="0" w:line="240" w:lineRule="exact"/>
              <w:rPr>
                <w:rFonts w:asciiTheme="minorEastAsia" w:eastAsiaTheme="minorEastAsia" w:hAnsiTheme="minorEastAsia" w:cs="Tahoma"/>
                <w:sz w:val="21"/>
                <w:szCs w:val="21"/>
              </w:rPr>
            </w:pPr>
            <w:r w:rsidRPr="00653D65">
              <w:rPr>
                <w:rFonts w:asciiTheme="minorEastAsia" w:eastAsiaTheme="minorEastAsia" w:hAnsiTheme="minorEastAsia" w:cs="Tahoma" w:hint="eastAsia"/>
                <w:sz w:val="21"/>
                <w:szCs w:val="21"/>
              </w:rPr>
              <w:t>复印速度26cpm，可打印300克厚纸，可1.2米加长纸复印。预热时间20秒，首页复印时间5.2秒，连续复印页数1-999页</w:t>
            </w:r>
          </w:p>
          <w:p w:rsidR="0084446A" w:rsidRPr="00653D65" w:rsidRDefault="0084446A" w:rsidP="0084446A">
            <w:pPr>
              <w:shd w:val="clear" w:color="auto" w:fill="FFFFFF"/>
              <w:spacing w:after="0" w:line="240" w:lineRule="exact"/>
              <w:rPr>
                <w:rFonts w:asciiTheme="minorEastAsia" w:eastAsiaTheme="minorEastAsia" w:hAnsiTheme="minorEastAsia" w:cs="Tahoma"/>
                <w:sz w:val="21"/>
                <w:szCs w:val="21"/>
              </w:rPr>
            </w:pPr>
            <w:r w:rsidRPr="00653D65">
              <w:rPr>
                <w:rFonts w:asciiTheme="minorEastAsia" w:eastAsiaTheme="minorEastAsia" w:hAnsiTheme="minorEastAsia" w:cs="Tahoma" w:hint="eastAsia"/>
                <w:sz w:val="21"/>
                <w:szCs w:val="21"/>
              </w:rPr>
              <w:t>打印速度26ppm，                                                             标配</w:t>
            </w:r>
            <w:proofErr w:type="spellStart"/>
            <w:r w:rsidRPr="00653D65">
              <w:rPr>
                <w:rFonts w:asciiTheme="minorEastAsia" w:eastAsiaTheme="minorEastAsia" w:hAnsiTheme="minorEastAsia" w:cs="Tahoma" w:hint="eastAsia"/>
                <w:sz w:val="21"/>
                <w:szCs w:val="21"/>
              </w:rPr>
              <w:t>Sharpdesk</w:t>
            </w:r>
            <w:proofErr w:type="spellEnd"/>
            <w:r w:rsidRPr="00653D65">
              <w:rPr>
                <w:rFonts w:asciiTheme="minorEastAsia" w:eastAsiaTheme="minorEastAsia" w:hAnsiTheme="minorEastAsia" w:cs="Tahoma" w:hint="eastAsia"/>
                <w:sz w:val="21"/>
                <w:szCs w:val="21"/>
              </w:rPr>
              <w:t>管理软件可直接发送文档</w:t>
            </w:r>
            <w:proofErr w:type="spellStart"/>
            <w:r w:rsidRPr="00653D65">
              <w:rPr>
                <w:rFonts w:asciiTheme="minorEastAsia" w:eastAsiaTheme="minorEastAsia" w:hAnsiTheme="minorEastAsia" w:cs="Tahoma" w:hint="eastAsia"/>
                <w:sz w:val="21"/>
                <w:szCs w:val="21"/>
              </w:rPr>
              <w:t>SharpdeskMobile</w:t>
            </w:r>
            <w:proofErr w:type="spellEnd"/>
            <w:r w:rsidRPr="00653D65">
              <w:rPr>
                <w:rFonts w:asciiTheme="minorEastAsia" w:eastAsiaTheme="minorEastAsia" w:hAnsiTheme="minorEastAsia" w:cs="Tahoma" w:hint="eastAsia"/>
                <w:sz w:val="21"/>
                <w:szCs w:val="21"/>
              </w:rPr>
              <w:t>网络扫描工具通过加密技术防止数据泄露。输出格式TIFF、PDF、加密PDF、JPEG、XPS*6、PDF/A，扫描其它性能扫描到E-mail、桌面、FTP服务器、网络文件夹、USB存储器； （另含夏普原厂工作台)                                                                                                                                                                                                                                                    机器现场安装调试，机身出厂编号标贴完整，必须带有与机器编号相符制造厂商出据的保修证书一式4份，安装工程师须具有制造厂商颁发的等级证书，除制造厂商服务承诺保修之外，供应商需提供三年免费上门维修服务。维修要求2小时到达现场，如当时无法修复当天免费提供同品</w:t>
            </w:r>
            <w:r w:rsidRPr="00653D65">
              <w:rPr>
                <w:rFonts w:asciiTheme="minorEastAsia" w:eastAsiaTheme="minorEastAsia" w:hAnsiTheme="minorEastAsia" w:cs="Tahoma" w:hint="eastAsia"/>
                <w:sz w:val="21"/>
                <w:szCs w:val="21"/>
              </w:rPr>
              <w:lastRenderedPageBreak/>
              <w:t>牌同型号备机。</w:t>
            </w:r>
          </w:p>
          <w:p w:rsidR="00FD219F" w:rsidRPr="0084446A" w:rsidRDefault="0084446A" w:rsidP="0084446A">
            <w:pPr>
              <w:spacing w:after="0" w:line="240" w:lineRule="exact"/>
            </w:pPr>
            <w:r w:rsidRPr="00653D65">
              <w:rPr>
                <w:rFonts w:asciiTheme="minorEastAsia" w:eastAsiaTheme="minorEastAsia" w:hAnsiTheme="minorEastAsia" w:cs="Tahoma" w:hint="eastAsia"/>
                <w:sz w:val="21"/>
                <w:szCs w:val="21"/>
              </w:rPr>
              <w:t xml:space="preserve">复印性能：自动纸张选择，倍率自动选择，纸张类型选择，自动纸盒切换，旋转复印，电子分页，串联复印，书籍复印，边位移动，双页复印，多画面合一，封面/幻灯片/标签页插入，手册复印，XY缩放，黑白反转，镜像，保留复印，重复布局，混合尺寸原稿，印戳，多页扩大，标签复印，置中，校验复印，自动校准，水印，身份证复印，原稿计数，边缘消除   </w:t>
            </w:r>
          </w:p>
        </w:tc>
        <w:tc>
          <w:tcPr>
            <w:tcW w:w="708" w:type="dxa"/>
            <w:vAlign w:val="center"/>
          </w:tcPr>
          <w:p w:rsidR="00FD219F" w:rsidRPr="003E3938" w:rsidRDefault="00FD219F" w:rsidP="00AE18D8">
            <w:pPr>
              <w:spacing w:line="420" w:lineRule="exact"/>
              <w:jc w:val="center"/>
              <w:rPr>
                <w:rFonts w:asciiTheme="minorEastAsia" w:eastAsiaTheme="minorEastAsia" w:hAnsiTheme="minorEastAsia" w:cs="宋体"/>
                <w:sz w:val="24"/>
              </w:rPr>
            </w:pPr>
            <w:r w:rsidRPr="003E3938">
              <w:rPr>
                <w:rFonts w:asciiTheme="minorEastAsia" w:eastAsiaTheme="minorEastAsia" w:hAnsiTheme="minorEastAsia" w:cs="宋体" w:hint="eastAsia"/>
                <w:sz w:val="24"/>
              </w:rPr>
              <w:lastRenderedPageBreak/>
              <w:t>1台</w:t>
            </w:r>
          </w:p>
        </w:tc>
        <w:tc>
          <w:tcPr>
            <w:tcW w:w="993" w:type="dxa"/>
            <w:vAlign w:val="center"/>
          </w:tcPr>
          <w:p w:rsidR="00FD219F" w:rsidRPr="003E3938" w:rsidRDefault="0021411A" w:rsidP="00AE18D8">
            <w:pPr>
              <w:spacing w:line="420" w:lineRule="exact"/>
              <w:jc w:val="center"/>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992" w:type="dxa"/>
            <w:vAlign w:val="center"/>
          </w:tcPr>
          <w:p w:rsidR="00FD219F" w:rsidRPr="003E3938" w:rsidRDefault="0021411A" w:rsidP="00AE18D8">
            <w:pPr>
              <w:jc w:val="center"/>
              <w:rPr>
                <w:rFonts w:asciiTheme="minorEastAsia" w:eastAsiaTheme="minorEastAsia" w:hAnsiTheme="minorEastAsia"/>
                <w:sz w:val="24"/>
              </w:rPr>
            </w:pPr>
            <w:r>
              <w:rPr>
                <w:rFonts w:asciiTheme="minorEastAsia" w:eastAsiaTheme="minorEastAsia" w:hAnsiTheme="minorEastAsia" w:hint="eastAsia"/>
                <w:sz w:val="24"/>
              </w:rPr>
              <w:t xml:space="preserve"> </w:t>
            </w:r>
          </w:p>
        </w:tc>
      </w:tr>
      <w:tr w:rsidR="00FD219F" w:rsidRPr="003E3938" w:rsidTr="00564C41">
        <w:trPr>
          <w:trHeight w:val="411"/>
        </w:trPr>
        <w:tc>
          <w:tcPr>
            <w:tcW w:w="1101" w:type="dxa"/>
            <w:vAlign w:val="center"/>
          </w:tcPr>
          <w:p w:rsidR="00FD219F" w:rsidRPr="003E3938" w:rsidRDefault="00FD219F" w:rsidP="0066753B">
            <w:pPr>
              <w:rPr>
                <w:rFonts w:asciiTheme="minorEastAsia" w:eastAsiaTheme="minorEastAsia" w:hAnsiTheme="minorEastAsia" w:cs="宋体"/>
              </w:rPr>
            </w:pPr>
            <w:r>
              <w:rPr>
                <w:rFonts w:asciiTheme="minorEastAsia" w:eastAsiaTheme="minorEastAsia" w:hAnsiTheme="minorEastAsia" w:cs="宋体" w:hint="eastAsia"/>
              </w:rPr>
              <w:lastRenderedPageBreak/>
              <w:t>显示器</w:t>
            </w:r>
          </w:p>
        </w:tc>
        <w:tc>
          <w:tcPr>
            <w:tcW w:w="5670" w:type="dxa"/>
            <w:vAlign w:val="center"/>
          </w:tcPr>
          <w:p w:rsidR="00FD219F" w:rsidRPr="00653D65" w:rsidRDefault="0066753B" w:rsidP="0066753B">
            <w:pPr>
              <w:shd w:val="clear" w:color="auto" w:fill="FFFFFF"/>
              <w:spacing w:line="396" w:lineRule="atLeast"/>
              <w:rPr>
                <w:rFonts w:asciiTheme="minorEastAsia" w:eastAsiaTheme="minorEastAsia" w:hAnsiTheme="minorEastAsia" w:cs="Tahoma"/>
                <w:sz w:val="21"/>
                <w:szCs w:val="21"/>
              </w:rPr>
            </w:pPr>
            <w:r>
              <w:rPr>
                <w:rFonts w:asciiTheme="minorEastAsia" w:eastAsiaTheme="minorEastAsia" w:hAnsiTheme="minorEastAsia" w:hint="eastAsia"/>
                <w:sz w:val="21"/>
                <w:szCs w:val="21"/>
              </w:rPr>
              <w:t>22寸，</w:t>
            </w:r>
            <w:r w:rsidR="00FD219F" w:rsidRPr="00653D65">
              <w:rPr>
                <w:rFonts w:asciiTheme="minorEastAsia" w:eastAsiaTheme="minorEastAsia" w:hAnsiTheme="minorEastAsia" w:hint="eastAsia"/>
                <w:sz w:val="21"/>
                <w:szCs w:val="21"/>
              </w:rPr>
              <w:t>背光窄边边框低蓝光显示器</w:t>
            </w:r>
            <w:r>
              <w:rPr>
                <w:rFonts w:asciiTheme="minorEastAsia" w:eastAsiaTheme="minorEastAsia" w:hAnsiTheme="minorEastAsia" w:hint="eastAsia"/>
                <w:sz w:val="21"/>
                <w:szCs w:val="21"/>
              </w:rPr>
              <w:t>，与台式机同一品牌</w:t>
            </w:r>
          </w:p>
        </w:tc>
        <w:tc>
          <w:tcPr>
            <w:tcW w:w="708" w:type="dxa"/>
            <w:vAlign w:val="center"/>
          </w:tcPr>
          <w:p w:rsidR="00FD219F" w:rsidRPr="003E3938" w:rsidRDefault="00FD219F" w:rsidP="00AE18D8">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25台</w:t>
            </w:r>
          </w:p>
        </w:tc>
        <w:tc>
          <w:tcPr>
            <w:tcW w:w="993" w:type="dxa"/>
            <w:vAlign w:val="center"/>
          </w:tcPr>
          <w:p w:rsidR="00FD219F" w:rsidRPr="003E3938" w:rsidRDefault="0021411A" w:rsidP="00AE18D8">
            <w:pPr>
              <w:jc w:val="center"/>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992" w:type="dxa"/>
            <w:vAlign w:val="center"/>
          </w:tcPr>
          <w:p w:rsidR="00FD219F" w:rsidRPr="003E3938" w:rsidRDefault="0021411A" w:rsidP="00AE18D8">
            <w:pPr>
              <w:jc w:val="center"/>
              <w:rPr>
                <w:rFonts w:asciiTheme="minorEastAsia" w:eastAsiaTheme="minorEastAsia" w:hAnsiTheme="minorEastAsia"/>
                <w:sz w:val="24"/>
              </w:rPr>
            </w:pPr>
            <w:r>
              <w:rPr>
                <w:rFonts w:asciiTheme="minorEastAsia" w:eastAsiaTheme="minorEastAsia" w:hAnsiTheme="minorEastAsia" w:hint="eastAsia"/>
                <w:sz w:val="24"/>
              </w:rPr>
              <w:t xml:space="preserve"> </w:t>
            </w:r>
          </w:p>
        </w:tc>
      </w:tr>
      <w:tr w:rsidR="00FD219F" w:rsidRPr="003E3938" w:rsidTr="00564C41">
        <w:trPr>
          <w:trHeight w:val="934"/>
        </w:trPr>
        <w:tc>
          <w:tcPr>
            <w:tcW w:w="1101" w:type="dxa"/>
            <w:vAlign w:val="center"/>
          </w:tcPr>
          <w:p w:rsidR="00FD219F" w:rsidRDefault="00FD219F" w:rsidP="00AE18D8">
            <w:pPr>
              <w:jc w:val="center"/>
              <w:rPr>
                <w:rFonts w:asciiTheme="minorEastAsia" w:eastAsiaTheme="minorEastAsia" w:hAnsiTheme="minorEastAsia" w:cs="宋体"/>
              </w:rPr>
            </w:pPr>
            <w:r>
              <w:rPr>
                <w:rFonts w:asciiTheme="minorEastAsia" w:eastAsiaTheme="minorEastAsia" w:hAnsiTheme="minorEastAsia" w:cs="宋体" w:hint="eastAsia"/>
              </w:rPr>
              <w:t>分频器</w:t>
            </w:r>
          </w:p>
        </w:tc>
        <w:tc>
          <w:tcPr>
            <w:tcW w:w="5670" w:type="dxa"/>
            <w:vAlign w:val="center"/>
          </w:tcPr>
          <w:p w:rsidR="00FD219F" w:rsidRPr="00653D65" w:rsidRDefault="00FD219F" w:rsidP="00AE18D8">
            <w:pPr>
              <w:shd w:val="clear" w:color="auto" w:fill="FFFFFF"/>
              <w:spacing w:line="280" w:lineRule="exact"/>
              <w:rPr>
                <w:rFonts w:asciiTheme="minorEastAsia" w:eastAsiaTheme="minorEastAsia" w:hAnsiTheme="minorEastAsia" w:cs="Tahoma"/>
                <w:sz w:val="21"/>
                <w:szCs w:val="21"/>
              </w:rPr>
            </w:pPr>
            <w:r w:rsidRPr="00653D65">
              <w:rPr>
                <w:rFonts w:asciiTheme="minorEastAsia" w:eastAsiaTheme="minorEastAsia" w:hAnsiTheme="minorEastAsia" w:cs="Tahoma" w:hint="eastAsia"/>
                <w:sz w:val="21"/>
                <w:szCs w:val="21"/>
              </w:rPr>
              <w:t xml:space="preserve">HDMI分配器一分二 1进2出 一进二出高清视频分屏器切换器 电脑盒子连接电视投影仪显示器商场会场展示同显分频器共享高清含3米高清线2条。 </w:t>
            </w:r>
          </w:p>
        </w:tc>
        <w:tc>
          <w:tcPr>
            <w:tcW w:w="708" w:type="dxa"/>
            <w:vAlign w:val="center"/>
          </w:tcPr>
          <w:p w:rsidR="00FD219F" w:rsidRDefault="00FD219F" w:rsidP="00AE18D8">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25套</w:t>
            </w:r>
          </w:p>
        </w:tc>
        <w:tc>
          <w:tcPr>
            <w:tcW w:w="993" w:type="dxa"/>
            <w:vAlign w:val="center"/>
          </w:tcPr>
          <w:p w:rsidR="00FD219F" w:rsidRDefault="0021411A" w:rsidP="00AE18D8">
            <w:pPr>
              <w:jc w:val="center"/>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992" w:type="dxa"/>
            <w:vAlign w:val="center"/>
          </w:tcPr>
          <w:p w:rsidR="00FD219F" w:rsidRPr="003E3938" w:rsidRDefault="0021411A" w:rsidP="00AE18D8">
            <w:pPr>
              <w:jc w:val="center"/>
              <w:rPr>
                <w:rFonts w:asciiTheme="minorEastAsia" w:eastAsiaTheme="minorEastAsia" w:hAnsiTheme="minorEastAsia"/>
                <w:sz w:val="24"/>
              </w:rPr>
            </w:pPr>
            <w:r>
              <w:rPr>
                <w:rFonts w:asciiTheme="minorEastAsia" w:eastAsiaTheme="minorEastAsia" w:hAnsiTheme="minorEastAsia" w:hint="eastAsia"/>
                <w:sz w:val="24"/>
              </w:rPr>
              <w:t xml:space="preserve"> </w:t>
            </w:r>
          </w:p>
        </w:tc>
      </w:tr>
      <w:tr w:rsidR="00FD219F" w:rsidRPr="003E3938" w:rsidTr="00564C41">
        <w:trPr>
          <w:trHeight w:val="411"/>
        </w:trPr>
        <w:tc>
          <w:tcPr>
            <w:tcW w:w="1101" w:type="dxa"/>
            <w:vAlign w:val="center"/>
          </w:tcPr>
          <w:p w:rsidR="00FD219F" w:rsidRPr="003E3938" w:rsidRDefault="00FD219F" w:rsidP="00AE18D8">
            <w:pPr>
              <w:jc w:val="center"/>
              <w:rPr>
                <w:rFonts w:asciiTheme="minorEastAsia" w:eastAsiaTheme="minorEastAsia" w:hAnsiTheme="minorEastAsia" w:cs="宋体"/>
              </w:rPr>
            </w:pPr>
            <w:r>
              <w:rPr>
                <w:rFonts w:asciiTheme="minorEastAsia" w:eastAsiaTheme="minorEastAsia" w:hAnsiTheme="minorEastAsia" w:cs="宋体" w:hint="eastAsia"/>
              </w:rPr>
              <w:t>打印机</w:t>
            </w:r>
          </w:p>
        </w:tc>
        <w:tc>
          <w:tcPr>
            <w:tcW w:w="5670" w:type="dxa"/>
            <w:vAlign w:val="center"/>
          </w:tcPr>
          <w:p w:rsidR="00FD219F" w:rsidRPr="00653D65" w:rsidRDefault="00FD219F" w:rsidP="00AE18D8">
            <w:pPr>
              <w:pStyle w:val="a8"/>
              <w:spacing w:line="300" w:lineRule="exact"/>
              <w:rPr>
                <w:rFonts w:asciiTheme="majorEastAsia" w:eastAsiaTheme="majorEastAsia" w:hAnsiTheme="majorEastAsia"/>
                <w:sz w:val="21"/>
                <w:szCs w:val="21"/>
              </w:rPr>
            </w:pPr>
            <w:r w:rsidRPr="00653D65">
              <w:rPr>
                <w:rFonts w:asciiTheme="majorEastAsia" w:eastAsiaTheme="majorEastAsia" w:hAnsiTheme="majorEastAsia" w:hint="eastAsia"/>
                <w:sz w:val="21"/>
                <w:szCs w:val="21"/>
              </w:rPr>
              <w:t>黑白激光打印机商用高效</w:t>
            </w:r>
          </w:p>
          <w:p w:rsidR="00FD219F" w:rsidRPr="00653D65" w:rsidRDefault="00FD219F" w:rsidP="00AE18D8">
            <w:pPr>
              <w:pStyle w:val="a8"/>
              <w:spacing w:line="300" w:lineRule="exact"/>
              <w:rPr>
                <w:rFonts w:asciiTheme="majorEastAsia" w:eastAsiaTheme="majorEastAsia" w:hAnsiTheme="majorEastAsia"/>
                <w:sz w:val="21"/>
                <w:szCs w:val="21"/>
              </w:rPr>
            </w:pPr>
            <w:r w:rsidRPr="00653D65">
              <w:rPr>
                <w:rFonts w:asciiTheme="majorEastAsia" w:eastAsiaTheme="majorEastAsia" w:hAnsiTheme="majorEastAsia" w:hint="eastAsia"/>
                <w:sz w:val="21"/>
                <w:szCs w:val="21"/>
              </w:rPr>
              <w:t>最大打印幅面A4</w:t>
            </w:r>
          </w:p>
          <w:p w:rsidR="00FD219F" w:rsidRPr="00653D65" w:rsidRDefault="00FD219F" w:rsidP="00AE18D8">
            <w:pPr>
              <w:pStyle w:val="a8"/>
              <w:spacing w:line="300" w:lineRule="exact"/>
              <w:rPr>
                <w:rFonts w:asciiTheme="majorEastAsia" w:eastAsiaTheme="majorEastAsia" w:hAnsiTheme="majorEastAsia"/>
                <w:sz w:val="21"/>
                <w:szCs w:val="21"/>
              </w:rPr>
            </w:pPr>
            <w:r w:rsidRPr="00653D65">
              <w:rPr>
                <w:rFonts w:asciiTheme="majorEastAsia" w:eastAsiaTheme="majorEastAsia" w:hAnsiTheme="majorEastAsia" w:hint="eastAsia"/>
                <w:sz w:val="21"/>
                <w:szCs w:val="21"/>
              </w:rPr>
              <w:t>最高分辨率600×600×2dpi(有效输出1200dpi)</w:t>
            </w:r>
          </w:p>
          <w:p w:rsidR="00FD219F" w:rsidRPr="00653D65" w:rsidRDefault="00FD219F" w:rsidP="00AE18D8">
            <w:pPr>
              <w:pStyle w:val="a8"/>
              <w:spacing w:line="300" w:lineRule="exact"/>
              <w:rPr>
                <w:rFonts w:asciiTheme="majorEastAsia" w:eastAsiaTheme="majorEastAsia" w:hAnsiTheme="majorEastAsia"/>
                <w:sz w:val="21"/>
                <w:szCs w:val="21"/>
              </w:rPr>
            </w:pPr>
            <w:r w:rsidRPr="00653D65">
              <w:rPr>
                <w:rFonts w:asciiTheme="majorEastAsia" w:eastAsiaTheme="majorEastAsia" w:hAnsiTheme="majorEastAsia" w:hint="eastAsia"/>
                <w:sz w:val="21"/>
                <w:szCs w:val="21"/>
              </w:rPr>
              <w:t>黑白打印速度18ppm</w:t>
            </w:r>
          </w:p>
          <w:p w:rsidR="00FD219F" w:rsidRPr="00653D65" w:rsidRDefault="00FD219F" w:rsidP="00AE18D8">
            <w:pPr>
              <w:pStyle w:val="a8"/>
              <w:spacing w:line="300" w:lineRule="exact"/>
              <w:rPr>
                <w:rFonts w:asciiTheme="majorEastAsia" w:eastAsiaTheme="majorEastAsia" w:hAnsiTheme="majorEastAsia"/>
                <w:sz w:val="21"/>
                <w:szCs w:val="21"/>
              </w:rPr>
            </w:pPr>
            <w:r w:rsidRPr="00653D65">
              <w:rPr>
                <w:rFonts w:asciiTheme="majorEastAsia" w:eastAsiaTheme="majorEastAsia" w:hAnsiTheme="majorEastAsia" w:hint="eastAsia"/>
                <w:sz w:val="21"/>
                <w:szCs w:val="21"/>
              </w:rPr>
              <w:t>处理器266MHz</w:t>
            </w:r>
          </w:p>
          <w:p w:rsidR="00FD219F" w:rsidRPr="00653D65" w:rsidRDefault="00FD219F" w:rsidP="00AE18D8">
            <w:pPr>
              <w:pStyle w:val="a8"/>
              <w:spacing w:line="300" w:lineRule="exact"/>
              <w:rPr>
                <w:rFonts w:asciiTheme="majorEastAsia" w:eastAsiaTheme="majorEastAsia" w:hAnsiTheme="majorEastAsia"/>
                <w:sz w:val="21"/>
                <w:szCs w:val="21"/>
              </w:rPr>
            </w:pPr>
            <w:r w:rsidRPr="00653D65">
              <w:rPr>
                <w:rFonts w:asciiTheme="majorEastAsia" w:eastAsiaTheme="majorEastAsia" w:hAnsiTheme="majorEastAsia" w:hint="eastAsia"/>
                <w:sz w:val="21"/>
                <w:szCs w:val="21"/>
              </w:rPr>
              <w:t>双面打印手动</w:t>
            </w:r>
          </w:p>
          <w:p w:rsidR="00FD219F" w:rsidRPr="00653D65" w:rsidRDefault="00FD219F" w:rsidP="00AE18D8">
            <w:pPr>
              <w:pStyle w:val="a8"/>
              <w:spacing w:line="300" w:lineRule="exact"/>
              <w:rPr>
                <w:rFonts w:asciiTheme="majorEastAsia" w:eastAsiaTheme="majorEastAsia" w:hAnsiTheme="majorEastAsia"/>
                <w:sz w:val="21"/>
                <w:szCs w:val="21"/>
              </w:rPr>
            </w:pPr>
            <w:r w:rsidRPr="00653D65">
              <w:rPr>
                <w:rFonts w:asciiTheme="majorEastAsia" w:eastAsiaTheme="majorEastAsia" w:hAnsiTheme="majorEastAsia" w:hint="eastAsia"/>
                <w:sz w:val="21"/>
                <w:szCs w:val="21"/>
              </w:rPr>
              <w:t>首页打印时间8.5秒</w:t>
            </w:r>
          </w:p>
          <w:p w:rsidR="00FD219F" w:rsidRPr="00653D65" w:rsidRDefault="00FD219F" w:rsidP="00AE18D8">
            <w:pPr>
              <w:pStyle w:val="a8"/>
              <w:spacing w:line="300" w:lineRule="exact"/>
              <w:rPr>
                <w:rFonts w:asciiTheme="majorEastAsia" w:eastAsiaTheme="majorEastAsia" w:hAnsiTheme="majorEastAsia"/>
                <w:sz w:val="21"/>
                <w:szCs w:val="21"/>
              </w:rPr>
            </w:pPr>
            <w:r w:rsidRPr="00653D65">
              <w:rPr>
                <w:rFonts w:asciiTheme="majorEastAsia" w:eastAsiaTheme="majorEastAsia" w:hAnsiTheme="majorEastAsia" w:hint="eastAsia"/>
                <w:sz w:val="21"/>
                <w:szCs w:val="21"/>
              </w:rPr>
              <w:t>打印语言基于主机的打印</w:t>
            </w:r>
          </w:p>
          <w:p w:rsidR="00FD219F" w:rsidRPr="00653D65" w:rsidRDefault="00FD219F" w:rsidP="00AE18D8">
            <w:pPr>
              <w:pStyle w:val="a8"/>
              <w:spacing w:line="300" w:lineRule="exact"/>
              <w:rPr>
                <w:rFonts w:asciiTheme="majorEastAsia" w:eastAsiaTheme="majorEastAsia" w:hAnsiTheme="majorEastAsia"/>
                <w:sz w:val="21"/>
                <w:szCs w:val="21"/>
              </w:rPr>
            </w:pPr>
            <w:r w:rsidRPr="00653D65">
              <w:rPr>
                <w:rFonts w:asciiTheme="majorEastAsia" w:eastAsiaTheme="majorEastAsia" w:hAnsiTheme="majorEastAsia" w:hint="eastAsia"/>
                <w:sz w:val="21"/>
                <w:szCs w:val="21"/>
              </w:rPr>
              <w:t>月打印负荷5000页</w:t>
            </w:r>
          </w:p>
          <w:p w:rsidR="00FD219F" w:rsidRPr="00653D65" w:rsidRDefault="00FD219F" w:rsidP="00AE18D8">
            <w:pPr>
              <w:pStyle w:val="a8"/>
              <w:spacing w:line="300" w:lineRule="exact"/>
              <w:rPr>
                <w:rFonts w:asciiTheme="majorEastAsia" w:eastAsiaTheme="majorEastAsia" w:hAnsiTheme="majorEastAsia"/>
                <w:sz w:val="21"/>
                <w:szCs w:val="21"/>
              </w:rPr>
            </w:pPr>
            <w:r w:rsidRPr="00653D65">
              <w:rPr>
                <w:rFonts w:asciiTheme="majorEastAsia" w:eastAsiaTheme="majorEastAsia" w:hAnsiTheme="majorEastAsia" w:hint="eastAsia"/>
                <w:sz w:val="21"/>
                <w:szCs w:val="21"/>
              </w:rPr>
              <w:t>接口类型USB2.0</w:t>
            </w:r>
          </w:p>
          <w:p w:rsidR="00FD219F" w:rsidRPr="00653D65" w:rsidRDefault="00FD219F" w:rsidP="00AE18D8">
            <w:pPr>
              <w:pStyle w:val="a8"/>
              <w:spacing w:line="300" w:lineRule="exact"/>
              <w:rPr>
                <w:rFonts w:asciiTheme="majorEastAsia" w:eastAsiaTheme="majorEastAsia" w:hAnsiTheme="majorEastAsia"/>
                <w:sz w:val="21"/>
                <w:szCs w:val="21"/>
              </w:rPr>
            </w:pPr>
            <w:r w:rsidRPr="00653D65">
              <w:rPr>
                <w:rFonts w:asciiTheme="majorEastAsia" w:eastAsiaTheme="majorEastAsia" w:hAnsiTheme="majorEastAsia" w:hint="eastAsia"/>
                <w:sz w:val="21"/>
                <w:szCs w:val="21"/>
              </w:rPr>
              <w:t>耗材类型鼓粉一体</w:t>
            </w:r>
          </w:p>
          <w:p w:rsidR="00FD219F" w:rsidRPr="00653D65" w:rsidRDefault="00FD219F" w:rsidP="00AE18D8">
            <w:pPr>
              <w:pStyle w:val="a8"/>
              <w:spacing w:line="300" w:lineRule="exact"/>
              <w:rPr>
                <w:rFonts w:asciiTheme="majorEastAsia" w:eastAsiaTheme="majorEastAsia" w:hAnsiTheme="majorEastAsia"/>
                <w:sz w:val="21"/>
                <w:szCs w:val="21"/>
              </w:rPr>
            </w:pPr>
            <w:r w:rsidRPr="00653D65">
              <w:rPr>
                <w:rFonts w:asciiTheme="majorEastAsia" w:eastAsiaTheme="majorEastAsia" w:hAnsiTheme="majorEastAsia" w:hint="eastAsia"/>
                <w:sz w:val="21"/>
                <w:szCs w:val="21"/>
              </w:rPr>
              <w:t>硒鼓型号HP 88号（CC388A）</w:t>
            </w:r>
          </w:p>
          <w:p w:rsidR="00FD219F" w:rsidRPr="00653D65" w:rsidRDefault="00FD219F" w:rsidP="00AE18D8">
            <w:pPr>
              <w:pStyle w:val="a8"/>
              <w:spacing w:line="300" w:lineRule="exact"/>
              <w:rPr>
                <w:rFonts w:asciiTheme="majorEastAsia" w:eastAsiaTheme="majorEastAsia" w:hAnsiTheme="majorEastAsia"/>
                <w:sz w:val="21"/>
                <w:szCs w:val="21"/>
              </w:rPr>
            </w:pPr>
            <w:r w:rsidRPr="00653D65">
              <w:rPr>
                <w:rFonts w:asciiTheme="majorEastAsia" w:eastAsiaTheme="majorEastAsia" w:hAnsiTheme="majorEastAsia" w:hint="eastAsia"/>
                <w:sz w:val="21"/>
                <w:szCs w:val="21"/>
              </w:rPr>
              <w:t>标配：1500页</w:t>
            </w:r>
          </w:p>
          <w:p w:rsidR="00FD219F" w:rsidRPr="00653D65" w:rsidRDefault="00FD219F" w:rsidP="00AE18D8">
            <w:pPr>
              <w:pStyle w:val="a8"/>
              <w:spacing w:line="300" w:lineRule="exact"/>
              <w:rPr>
                <w:rFonts w:asciiTheme="majorEastAsia" w:eastAsiaTheme="majorEastAsia" w:hAnsiTheme="majorEastAsia"/>
                <w:sz w:val="21"/>
                <w:szCs w:val="21"/>
              </w:rPr>
            </w:pPr>
            <w:r w:rsidRPr="00653D65">
              <w:rPr>
                <w:rFonts w:asciiTheme="majorEastAsia" w:eastAsiaTheme="majorEastAsia" w:hAnsiTheme="majorEastAsia" w:hint="eastAsia"/>
                <w:sz w:val="21"/>
                <w:szCs w:val="21"/>
              </w:rPr>
              <w:t>150页进纸盒：147×211-216×356mm</w:t>
            </w:r>
          </w:p>
          <w:p w:rsidR="00FD219F" w:rsidRPr="00653D65" w:rsidRDefault="00FD219F" w:rsidP="00AE18D8">
            <w:pPr>
              <w:pStyle w:val="a8"/>
              <w:spacing w:line="300" w:lineRule="exact"/>
              <w:rPr>
                <w:rFonts w:asciiTheme="majorEastAsia" w:eastAsiaTheme="majorEastAsia" w:hAnsiTheme="majorEastAsia"/>
                <w:sz w:val="21"/>
                <w:szCs w:val="21"/>
              </w:rPr>
            </w:pPr>
            <w:r w:rsidRPr="00653D65">
              <w:rPr>
                <w:rFonts w:asciiTheme="majorEastAsia" w:eastAsiaTheme="majorEastAsia" w:hAnsiTheme="majorEastAsia" w:hint="eastAsia"/>
                <w:sz w:val="21"/>
                <w:szCs w:val="21"/>
              </w:rPr>
              <w:t>介质重量60-163g/㎡</w:t>
            </w:r>
          </w:p>
          <w:p w:rsidR="00FD219F" w:rsidRPr="00653D65" w:rsidRDefault="00FD219F" w:rsidP="00AE18D8">
            <w:pPr>
              <w:pStyle w:val="a8"/>
              <w:spacing w:line="300" w:lineRule="exact"/>
              <w:rPr>
                <w:rFonts w:asciiTheme="majorEastAsia" w:eastAsiaTheme="majorEastAsia" w:hAnsiTheme="majorEastAsia"/>
                <w:sz w:val="21"/>
                <w:szCs w:val="21"/>
              </w:rPr>
            </w:pPr>
            <w:r w:rsidRPr="00653D65">
              <w:rPr>
                <w:rFonts w:asciiTheme="majorEastAsia" w:eastAsiaTheme="majorEastAsia" w:hAnsiTheme="majorEastAsia" w:hint="eastAsia"/>
                <w:sz w:val="21"/>
                <w:szCs w:val="21"/>
              </w:rPr>
              <w:t>进纸盒容量标配：150页</w:t>
            </w:r>
          </w:p>
          <w:p w:rsidR="00FD219F" w:rsidRPr="00653D65" w:rsidRDefault="00FD219F" w:rsidP="00AE18D8">
            <w:pPr>
              <w:pStyle w:val="a8"/>
              <w:spacing w:line="300" w:lineRule="exact"/>
              <w:rPr>
                <w:rFonts w:asciiTheme="majorEastAsia" w:eastAsiaTheme="majorEastAsia" w:hAnsiTheme="majorEastAsia"/>
                <w:sz w:val="21"/>
                <w:szCs w:val="21"/>
              </w:rPr>
            </w:pPr>
            <w:r w:rsidRPr="00653D65">
              <w:rPr>
                <w:rFonts w:asciiTheme="majorEastAsia" w:eastAsiaTheme="majorEastAsia" w:hAnsiTheme="majorEastAsia" w:hint="eastAsia"/>
                <w:sz w:val="21"/>
                <w:szCs w:val="21"/>
              </w:rPr>
              <w:t>出纸盒容量标配：100页</w:t>
            </w:r>
          </w:p>
          <w:p w:rsidR="00FD219F" w:rsidRPr="00653D65" w:rsidRDefault="00FD219F" w:rsidP="00AE18D8">
            <w:pPr>
              <w:pStyle w:val="a8"/>
              <w:spacing w:line="300" w:lineRule="exact"/>
              <w:rPr>
                <w:rFonts w:asciiTheme="majorEastAsia" w:eastAsiaTheme="majorEastAsia" w:hAnsiTheme="majorEastAsia"/>
                <w:sz w:val="21"/>
                <w:szCs w:val="21"/>
              </w:rPr>
            </w:pPr>
            <w:r w:rsidRPr="00653D65">
              <w:rPr>
                <w:rFonts w:asciiTheme="majorEastAsia" w:eastAsiaTheme="majorEastAsia" w:hAnsiTheme="majorEastAsia" w:hint="eastAsia"/>
                <w:sz w:val="21"/>
                <w:szCs w:val="21"/>
              </w:rPr>
              <w:t>产品尺寸349×238×196mm</w:t>
            </w:r>
          </w:p>
        </w:tc>
        <w:tc>
          <w:tcPr>
            <w:tcW w:w="708" w:type="dxa"/>
            <w:vAlign w:val="center"/>
          </w:tcPr>
          <w:p w:rsidR="00FD219F" w:rsidRPr="003E3938" w:rsidRDefault="00FD219F" w:rsidP="00AE18D8">
            <w:pPr>
              <w:spacing w:line="30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25台</w:t>
            </w:r>
          </w:p>
        </w:tc>
        <w:tc>
          <w:tcPr>
            <w:tcW w:w="993" w:type="dxa"/>
            <w:vAlign w:val="center"/>
          </w:tcPr>
          <w:p w:rsidR="00FD219F" w:rsidRPr="003E3938" w:rsidRDefault="0021411A" w:rsidP="00AE18D8">
            <w:pPr>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992" w:type="dxa"/>
            <w:vAlign w:val="center"/>
          </w:tcPr>
          <w:p w:rsidR="00FD219F" w:rsidRPr="003E3938" w:rsidRDefault="0021411A" w:rsidP="00AE18D8">
            <w:pPr>
              <w:jc w:val="center"/>
              <w:rPr>
                <w:rFonts w:asciiTheme="minorEastAsia" w:eastAsiaTheme="minorEastAsia" w:hAnsiTheme="minorEastAsia"/>
                <w:sz w:val="24"/>
              </w:rPr>
            </w:pPr>
            <w:r>
              <w:rPr>
                <w:rFonts w:asciiTheme="minorEastAsia" w:eastAsiaTheme="minorEastAsia" w:hAnsiTheme="minorEastAsia" w:hint="eastAsia"/>
                <w:sz w:val="24"/>
              </w:rPr>
              <w:t xml:space="preserve"> </w:t>
            </w:r>
          </w:p>
        </w:tc>
      </w:tr>
      <w:tr w:rsidR="00FD219F" w:rsidRPr="003E3938" w:rsidTr="00564C41">
        <w:trPr>
          <w:trHeight w:val="170"/>
        </w:trPr>
        <w:tc>
          <w:tcPr>
            <w:tcW w:w="1101" w:type="dxa"/>
            <w:vAlign w:val="center"/>
          </w:tcPr>
          <w:p w:rsidR="00FD219F" w:rsidRDefault="00FD219F" w:rsidP="00AE18D8">
            <w:pPr>
              <w:jc w:val="both"/>
              <w:rPr>
                <w:rFonts w:asciiTheme="minorEastAsia" w:eastAsiaTheme="minorEastAsia" w:hAnsiTheme="minorEastAsia" w:cs="宋体"/>
              </w:rPr>
            </w:pPr>
            <w:r>
              <w:rPr>
                <w:rFonts w:asciiTheme="minorEastAsia" w:eastAsiaTheme="minorEastAsia" w:hAnsiTheme="minorEastAsia" w:cs="宋体" w:hint="eastAsia"/>
              </w:rPr>
              <w:t>单反相机</w:t>
            </w:r>
          </w:p>
        </w:tc>
        <w:tc>
          <w:tcPr>
            <w:tcW w:w="5670" w:type="dxa"/>
            <w:vAlign w:val="center"/>
          </w:tcPr>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高端单反套机（含高速每秒95M  128G闪存卡,专用包）,全手动操作</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传感器类型CMOS</w:t>
            </w:r>
            <w:r>
              <w:rPr>
                <w:rFonts w:ascii="宋体" w:eastAsia="宋体" w:hAnsi="宋体" w:hint="eastAsia"/>
                <w:sz w:val="21"/>
                <w:szCs w:val="21"/>
              </w:rPr>
              <w:t>，</w:t>
            </w:r>
            <w:r w:rsidRPr="00E812BB">
              <w:rPr>
                <w:rFonts w:ascii="宋体" w:eastAsia="宋体" w:hAnsi="宋体" w:hint="eastAsia"/>
                <w:sz w:val="21"/>
                <w:szCs w:val="21"/>
              </w:rPr>
              <w:t>传感器尺寸全画幅（35.9*24mm）</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有效像素2620万</w:t>
            </w:r>
            <w:r>
              <w:rPr>
                <w:rFonts w:ascii="宋体" w:eastAsia="宋体" w:hAnsi="宋体" w:hint="eastAsia"/>
                <w:sz w:val="21"/>
                <w:szCs w:val="21"/>
              </w:rPr>
              <w:t>，</w:t>
            </w:r>
            <w:r w:rsidRPr="00E812BB">
              <w:rPr>
                <w:rFonts w:ascii="宋体" w:eastAsia="宋体" w:hAnsi="宋体" w:hint="eastAsia"/>
                <w:sz w:val="21"/>
                <w:szCs w:val="21"/>
              </w:rPr>
              <w:t>影像处理器DIGIC 7</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最高分辨率6240×4160</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图像分辨率L（大）：约2600万像素（6240×4160）</w:t>
            </w:r>
            <w:r>
              <w:rPr>
                <w:rFonts w:ascii="宋体" w:eastAsia="宋体" w:hAnsi="宋体" w:hint="eastAsia"/>
                <w:sz w:val="21"/>
                <w:szCs w:val="21"/>
              </w:rPr>
              <w:t>，</w:t>
            </w:r>
            <w:r w:rsidRPr="00E812BB">
              <w:rPr>
                <w:rFonts w:ascii="宋体" w:eastAsia="宋体" w:hAnsi="宋体" w:hint="eastAsia"/>
                <w:sz w:val="21"/>
                <w:szCs w:val="21"/>
              </w:rPr>
              <w:t>高清摄像全高清（1080）</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镜头特点佳能EF系列镜头24-105‖代红圈</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对焦方式全像素双核对焦，单次自动对焦，人工智能伺服自动对焦，人工智能自动对焦，手动对焦</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面部＋追踪，平滑区域自动对焦，实时单点自动对焦</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手动对焦（可进行约5倍、10倍放大确认）</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对焦点数45点</w:t>
            </w:r>
            <w:r w:rsidRPr="00E812BB">
              <w:rPr>
                <w:rFonts w:ascii="宋体" w:eastAsia="宋体" w:hAnsi="宋体" w:hint="eastAsia"/>
                <w:sz w:val="21"/>
                <w:szCs w:val="21"/>
              </w:rPr>
              <w:tab/>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显示屏类型触摸屏</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显示屏尺寸3英寸</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显示屏像素104万像素液晶屏</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lastRenderedPageBreak/>
              <w:t>液晶屏特性3:2模式</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菜单语言25种（含简体中文）</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取景器类型光学</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取景器描述类型：眼平五棱镜</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视野率：垂直/水平方向约为98%（眼点约为21毫米，长宽比设置为3:2时）</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放大倍率：约0.71倍（-1m，使用50mm镜头对无限远处对焦）</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眼点：约21毫米（自目镜透镜中央起-1m）</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屈光度调节范围：约-3.0-1.0m（</w:t>
            </w:r>
            <w:proofErr w:type="spellStart"/>
            <w:r w:rsidRPr="00E812BB">
              <w:rPr>
                <w:rFonts w:ascii="宋体" w:eastAsia="宋体" w:hAnsi="宋体" w:hint="eastAsia"/>
                <w:sz w:val="21"/>
                <w:szCs w:val="21"/>
              </w:rPr>
              <w:t>dpt</w:t>
            </w:r>
            <w:proofErr w:type="spellEnd"/>
            <w:r w:rsidRPr="00E812BB">
              <w:rPr>
                <w:rFonts w:ascii="宋体" w:eastAsia="宋体" w:hAnsi="宋体" w:hint="eastAsia"/>
                <w:sz w:val="21"/>
                <w:szCs w:val="21"/>
              </w:rPr>
              <w:t>）</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对焦屏：固定式，精确磨砂</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网格线显示：具备</w:t>
            </w:r>
            <w:r w:rsidR="00917E87">
              <w:rPr>
                <w:rFonts w:ascii="宋体" w:eastAsia="宋体" w:hAnsi="宋体" w:hint="eastAsia"/>
                <w:sz w:val="21"/>
                <w:szCs w:val="21"/>
              </w:rPr>
              <w:t>；</w:t>
            </w:r>
            <w:r w:rsidRPr="00E812BB">
              <w:rPr>
                <w:rFonts w:ascii="宋体" w:eastAsia="宋体" w:hAnsi="宋体" w:hint="eastAsia"/>
                <w:sz w:val="21"/>
                <w:szCs w:val="21"/>
              </w:rPr>
              <w:t>电子水准仪：具备</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取景器内信息显示：电池电量，拍摄模式，驱动模式，自动对焦操作，测光模式，图像类型：JPEG/RAW，闪烁检测，警告指示</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外接闪光灯控制：外接闪光灯功能设置，外接闪光灯的自定义功能设置</w:t>
            </w:r>
            <w:r w:rsidRPr="00E812BB">
              <w:rPr>
                <w:rFonts w:ascii="宋体" w:eastAsia="宋体" w:hAnsi="宋体" w:hint="eastAsia"/>
                <w:sz w:val="21"/>
                <w:szCs w:val="21"/>
              </w:rPr>
              <w:tab/>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曝光模式程序自动曝光(P)，光圈优先(A)，快门优先(S)，手动曝光(M)</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曝光补偿取景器拍摄时：±5EV（1/3EV步长）</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感光度ISO 100-40000（可扩展致50-102400）</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防抖性能电子防抖</w:t>
            </w:r>
          </w:p>
          <w:p w:rsidR="00173583" w:rsidRDefault="00173583" w:rsidP="00173583">
            <w:pPr>
              <w:pStyle w:val="a8"/>
              <w:rPr>
                <w:rFonts w:ascii="宋体" w:eastAsia="宋体" w:hAnsi="宋体" w:hint="eastAsia"/>
                <w:sz w:val="21"/>
                <w:szCs w:val="21"/>
              </w:rPr>
            </w:pPr>
            <w:r w:rsidRPr="00E812BB">
              <w:rPr>
                <w:rFonts w:ascii="宋体" w:eastAsia="宋体" w:hAnsi="宋体" w:hint="eastAsia"/>
                <w:sz w:val="21"/>
                <w:szCs w:val="21"/>
              </w:rPr>
              <w:t>短片拍摄1920×1080（全高清）：</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延时短片拍摄</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3840×2160（4K超清）1920×1080（全高清）</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自拍功能2秒，10秒</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连拍功能支持（最高约6.5张/秒）</w:t>
            </w:r>
            <w:r w:rsidRPr="00E812BB">
              <w:rPr>
                <w:rFonts w:ascii="宋体" w:eastAsia="宋体" w:hAnsi="宋体" w:hint="eastAsia"/>
                <w:sz w:val="21"/>
                <w:szCs w:val="21"/>
              </w:rPr>
              <w:tab/>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存储卡类型SD/SDHC/SDXC卡（兼容UHS-I）</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文件格式图像：JPEG，RAW，RAW+JPEG</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短片：MP4，MPEG-4，AVC/H.264</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音频：AAC</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电池类型锂电池（LP-E6N或LP-E6（1块））</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续航能力电池拍摄能力1200张，0℃时约1100张</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产品接口HDMI C型，数码端子</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麦克风输入：3.5毫米直径立体声微型插孔</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遥控端子：与N3型遥控器兼容</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遥控器RC-6，无线遥控器BR-E1（蓝牙连接）</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Eye-</w:t>
            </w:r>
            <w:proofErr w:type="spellStart"/>
            <w:r w:rsidRPr="00E812BB">
              <w:rPr>
                <w:rFonts w:ascii="宋体" w:eastAsia="宋体" w:hAnsi="宋体" w:hint="eastAsia"/>
                <w:sz w:val="21"/>
                <w:szCs w:val="21"/>
              </w:rPr>
              <w:t>Fi</w:t>
            </w:r>
            <w:proofErr w:type="spellEnd"/>
            <w:r w:rsidRPr="00E812BB">
              <w:rPr>
                <w:rFonts w:ascii="宋体" w:eastAsia="宋体" w:hAnsi="宋体" w:hint="eastAsia"/>
                <w:sz w:val="21"/>
                <w:szCs w:val="21"/>
              </w:rPr>
              <w:t>存储卡：兼容</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无线功能</w:t>
            </w:r>
            <w:proofErr w:type="spellStart"/>
            <w:r w:rsidRPr="00E812BB">
              <w:rPr>
                <w:rFonts w:ascii="宋体" w:eastAsia="宋体" w:hAnsi="宋体" w:hint="eastAsia"/>
                <w:sz w:val="21"/>
                <w:szCs w:val="21"/>
              </w:rPr>
              <w:t>WiFi</w:t>
            </w:r>
            <w:proofErr w:type="spellEnd"/>
            <w:r w:rsidRPr="00E812BB">
              <w:rPr>
                <w:rFonts w:ascii="宋体" w:eastAsia="宋体" w:hAnsi="宋体" w:hint="eastAsia"/>
                <w:sz w:val="21"/>
                <w:szCs w:val="21"/>
              </w:rPr>
              <w:t>（IEEE 802.11b/g/n），蓝牙4.1，NFC</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产品功能GPS功能</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HDR视频，间隔视频</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包装清单EOS 6D Mark II机身 x1</w:t>
            </w:r>
          </w:p>
          <w:p w:rsidR="00173583" w:rsidRPr="00E812BB" w:rsidRDefault="00173583" w:rsidP="00173583">
            <w:pPr>
              <w:pStyle w:val="a8"/>
              <w:rPr>
                <w:rFonts w:ascii="宋体" w:eastAsia="宋体" w:hAnsi="宋体"/>
                <w:sz w:val="21"/>
                <w:szCs w:val="21"/>
              </w:rPr>
            </w:pPr>
            <w:r w:rsidRPr="00E812BB">
              <w:rPr>
                <w:rFonts w:ascii="宋体" w:eastAsia="宋体" w:hAnsi="宋体" w:hint="eastAsia"/>
                <w:sz w:val="21"/>
                <w:szCs w:val="21"/>
              </w:rPr>
              <w:t>电池充电器 LC-E6E（含电源线） x1</w:t>
            </w:r>
          </w:p>
          <w:p w:rsidR="00FD219F" w:rsidRPr="00173583" w:rsidRDefault="00173583" w:rsidP="00173583">
            <w:pPr>
              <w:pStyle w:val="a8"/>
              <w:rPr>
                <w:rFonts w:ascii="宋体" w:eastAsia="宋体" w:hAnsi="宋体"/>
                <w:sz w:val="21"/>
                <w:szCs w:val="21"/>
              </w:rPr>
            </w:pPr>
            <w:r w:rsidRPr="00E812BB">
              <w:rPr>
                <w:rFonts w:ascii="宋体" w:eastAsia="宋体" w:hAnsi="宋体" w:hint="eastAsia"/>
                <w:sz w:val="21"/>
                <w:szCs w:val="21"/>
              </w:rPr>
              <w:t>锂电池 LP-E6N x1</w:t>
            </w:r>
          </w:p>
        </w:tc>
        <w:tc>
          <w:tcPr>
            <w:tcW w:w="708" w:type="dxa"/>
            <w:vAlign w:val="center"/>
          </w:tcPr>
          <w:p w:rsidR="00FD219F" w:rsidRDefault="00FD219F" w:rsidP="00AE18D8">
            <w:pPr>
              <w:spacing w:line="30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1台</w:t>
            </w:r>
          </w:p>
        </w:tc>
        <w:tc>
          <w:tcPr>
            <w:tcW w:w="993" w:type="dxa"/>
            <w:vAlign w:val="center"/>
          </w:tcPr>
          <w:p w:rsidR="00FD219F" w:rsidRDefault="0021411A" w:rsidP="00AE18D8">
            <w:pPr>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992" w:type="dxa"/>
            <w:vAlign w:val="center"/>
          </w:tcPr>
          <w:p w:rsidR="00FD219F" w:rsidRPr="00E464BC" w:rsidRDefault="0021411A" w:rsidP="00AE18D8">
            <w:pPr>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 xml:space="preserve"> </w:t>
            </w:r>
          </w:p>
        </w:tc>
      </w:tr>
      <w:tr w:rsidR="00FD219F" w:rsidRPr="003E3938" w:rsidTr="00564C41">
        <w:trPr>
          <w:trHeight w:val="411"/>
        </w:trPr>
        <w:tc>
          <w:tcPr>
            <w:tcW w:w="1101" w:type="dxa"/>
            <w:vAlign w:val="center"/>
          </w:tcPr>
          <w:p w:rsidR="00FD219F" w:rsidRDefault="00FD219F" w:rsidP="00AE18D8">
            <w:pPr>
              <w:jc w:val="center"/>
              <w:rPr>
                <w:rFonts w:asciiTheme="minorEastAsia" w:eastAsiaTheme="minorEastAsia" w:hAnsiTheme="minorEastAsia" w:cs="宋体"/>
              </w:rPr>
            </w:pPr>
            <w:r>
              <w:rPr>
                <w:rFonts w:asciiTheme="minorEastAsia" w:eastAsiaTheme="minorEastAsia" w:hAnsiTheme="minorEastAsia" w:cs="宋体" w:hint="eastAsia"/>
              </w:rPr>
              <w:lastRenderedPageBreak/>
              <w:t>笔记本</w:t>
            </w:r>
          </w:p>
          <w:p w:rsidR="00FD219F" w:rsidRDefault="00FD219F" w:rsidP="00AE18D8">
            <w:pPr>
              <w:jc w:val="center"/>
              <w:rPr>
                <w:rFonts w:asciiTheme="minorEastAsia" w:eastAsiaTheme="minorEastAsia" w:hAnsiTheme="minorEastAsia" w:cs="宋体"/>
              </w:rPr>
            </w:pPr>
            <w:r>
              <w:rPr>
                <w:rFonts w:asciiTheme="minorEastAsia" w:eastAsiaTheme="minorEastAsia" w:hAnsiTheme="minorEastAsia" w:cs="宋体" w:hint="eastAsia"/>
              </w:rPr>
              <w:t>电脑</w:t>
            </w:r>
          </w:p>
        </w:tc>
        <w:tc>
          <w:tcPr>
            <w:tcW w:w="5670" w:type="dxa"/>
            <w:vAlign w:val="center"/>
          </w:tcPr>
          <w:p w:rsidR="00FD219F" w:rsidRPr="00653D65" w:rsidRDefault="00FD219F" w:rsidP="00AE18D8">
            <w:pPr>
              <w:pStyle w:val="a8"/>
              <w:spacing w:line="300" w:lineRule="exact"/>
              <w:rPr>
                <w:rFonts w:asciiTheme="minorEastAsia" w:eastAsiaTheme="minorEastAsia" w:hAnsiTheme="minorEastAsia"/>
                <w:sz w:val="21"/>
                <w:szCs w:val="21"/>
              </w:rPr>
            </w:pPr>
            <w:r w:rsidRPr="00653D65">
              <w:rPr>
                <w:rFonts w:asciiTheme="minorEastAsia" w:eastAsiaTheme="minorEastAsia" w:hAnsiTheme="minorEastAsia" w:hint="eastAsia"/>
                <w:sz w:val="21"/>
                <w:szCs w:val="21"/>
              </w:rPr>
              <w:t>高端商用笔记本</w:t>
            </w:r>
          </w:p>
          <w:p w:rsidR="00FD219F" w:rsidRPr="00653D65" w:rsidRDefault="00FD219F" w:rsidP="00AE18D8">
            <w:pPr>
              <w:pStyle w:val="a8"/>
              <w:spacing w:line="300" w:lineRule="exact"/>
              <w:rPr>
                <w:rFonts w:asciiTheme="minorEastAsia" w:eastAsiaTheme="minorEastAsia" w:hAnsiTheme="minorEastAsia"/>
                <w:sz w:val="21"/>
                <w:szCs w:val="21"/>
              </w:rPr>
            </w:pPr>
            <w:r w:rsidRPr="00653D65">
              <w:rPr>
                <w:rFonts w:asciiTheme="minorEastAsia" w:eastAsiaTheme="minorEastAsia" w:hAnsiTheme="minorEastAsia" w:hint="eastAsia"/>
                <w:sz w:val="21"/>
                <w:szCs w:val="21"/>
              </w:rPr>
              <w:t>CPU：Intel第八代酷睿i7-8550U处理器（4核,1.8GHz主频,8MB缓存.14纳米制程）</w:t>
            </w:r>
          </w:p>
          <w:p w:rsidR="00FD219F" w:rsidRPr="00653D65" w:rsidRDefault="00FD219F" w:rsidP="00AE18D8">
            <w:pPr>
              <w:pStyle w:val="a8"/>
              <w:spacing w:line="300" w:lineRule="exact"/>
              <w:rPr>
                <w:rFonts w:asciiTheme="minorEastAsia" w:eastAsiaTheme="minorEastAsia" w:hAnsiTheme="minorEastAsia"/>
                <w:sz w:val="21"/>
                <w:szCs w:val="21"/>
              </w:rPr>
            </w:pPr>
            <w:r w:rsidRPr="00653D65">
              <w:rPr>
                <w:rFonts w:asciiTheme="minorEastAsia" w:eastAsiaTheme="minorEastAsia" w:hAnsiTheme="minorEastAsia" w:hint="eastAsia"/>
                <w:sz w:val="21"/>
                <w:szCs w:val="21"/>
              </w:rPr>
              <w:t>Windows 10 64位 简体中文版</w:t>
            </w:r>
          </w:p>
          <w:p w:rsidR="00FD219F" w:rsidRPr="00653D65" w:rsidRDefault="00FD219F" w:rsidP="00AE18D8">
            <w:pPr>
              <w:pStyle w:val="a8"/>
              <w:spacing w:line="300" w:lineRule="exact"/>
              <w:rPr>
                <w:rFonts w:asciiTheme="minorEastAsia" w:eastAsiaTheme="minorEastAsia" w:hAnsiTheme="minorEastAsia"/>
                <w:sz w:val="21"/>
                <w:szCs w:val="21"/>
              </w:rPr>
            </w:pPr>
            <w:r w:rsidRPr="00653D65">
              <w:rPr>
                <w:rFonts w:asciiTheme="minorEastAsia" w:eastAsiaTheme="minorEastAsia" w:hAnsiTheme="minorEastAsia" w:hint="eastAsia"/>
                <w:sz w:val="21"/>
                <w:szCs w:val="21"/>
              </w:rPr>
              <w:t>内存： 20G DDR4 2400MHz</w:t>
            </w:r>
          </w:p>
          <w:p w:rsidR="00FD219F" w:rsidRPr="00653D65" w:rsidRDefault="00FD219F" w:rsidP="00AE18D8">
            <w:pPr>
              <w:pStyle w:val="a8"/>
              <w:spacing w:line="300" w:lineRule="exact"/>
              <w:rPr>
                <w:rFonts w:asciiTheme="minorEastAsia" w:eastAsiaTheme="minorEastAsia" w:hAnsiTheme="minorEastAsia"/>
                <w:sz w:val="21"/>
                <w:szCs w:val="21"/>
              </w:rPr>
            </w:pPr>
            <w:r w:rsidRPr="00653D65">
              <w:rPr>
                <w:rFonts w:asciiTheme="minorEastAsia" w:eastAsiaTheme="minorEastAsia" w:hAnsiTheme="minorEastAsia" w:hint="eastAsia"/>
                <w:sz w:val="21"/>
                <w:szCs w:val="21"/>
              </w:rPr>
              <w:lastRenderedPageBreak/>
              <w:t>硬盘：</w:t>
            </w:r>
            <w:r w:rsidRPr="00653D65">
              <w:rPr>
                <w:rFonts w:asciiTheme="minorEastAsia" w:eastAsiaTheme="minorEastAsia" w:hAnsiTheme="minorEastAsia"/>
                <w:sz w:val="21"/>
                <w:szCs w:val="21"/>
              </w:rPr>
              <w:t>1TB+512G PCI-E NVME SSD</w:t>
            </w:r>
          </w:p>
          <w:p w:rsidR="00FD219F" w:rsidRPr="00653D65" w:rsidRDefault="00FD219F" w:rsidP="00AE18D8">
            <w:pPr>
              <w:pStyle w:val="a8"/>
              <w:spacing w:line="300" w:lineRule="exact"/>
              <w:rPr>
                <w:rFonts w:asciiTheme="minorEastAsia" w:eastAsiaTheme="minorEastAsia" w:hAnsiTheme="minorEastAsia"/>
                <w:sz w:val="21"/>
                <w:szCs w:val="21"/>
              </w:rPr>
            </w:pPr>
            <w:r w:rsidRPr="00653D65">
              <w:rPr>
                <w:rFonts w:asciiTheme="minorEastAsia" w:eastAsiaTheme="minorEastAsia" w:hAnsiTheme="minorEastAsia" w:hint="eastAsia"/>
                <w:sz w:val="21"/>
                <w:szCs w:val="21"/>
              </w:rPr>
              <w:t>显示屏：14.0" FHD （1920x1080）,LED背光</w:t>
            </w:r>
          </w:p>
          <w:p w:rsidR="00FD219F" w:rsidRPr="00653D65" w:rsidRDefault="00FD219F" w:rsidP="00AE18D8">
            <w:pPr>
              <w:pStyle w:val="a8"/>
              <w:spacing w:line="300" w:lineRule="exact"/>
              <w:rPr>
                <w:rFonts w:asciiTheme="minorEastAsia" w:eastAsiaTheme="minorEastAsia" w:hAnsiTheme="minorEastAsia"/>
                <w:sz w:val="21"/>
                <w:szCs w:val="21"/>
              </w:rPr>
            </w:pPr>
            <w:r w:rsidRPr="00653D65">
              <w:rPr>
                <w:rFonts w:asciiTheme="minorEastAsia" w:eastAsiaTheme="minorEastAsia" w:hAnsiTheme="minorEastAsia" w:hint="eastAsia"/>
                <w:sz w:val="21"/>
                <w:szCs w:val="21"/>
              </w:rPr>
              <w:t xml:space="preserve">显卡：AMD </w:t>
            </w:r>
            <w:proofErr w:type="spellStart"/>
            <w:r w:rsidRPr="00653D65">
              <w:rPr>
                <w:rFonts w:asciiTheme="minorEastAsia" w:eastAsiaTheme="minorEastAsia" w:hAnsiTheme="minorEastAsia" w:hint="eastAsia"/>
                <w:sz w:val="21"/>
                <w:szCs w:val="21"/>
              </w:rPr>
              <w:t>Radeon</w:t>
            </w:r>
            <w:proofErr w:type="spellEnd"/>
            <w:r w:rsidRPr="00653D65">
              <w:rPr>
                <w:rFonts w:asciiTheme="minorEastAsia" w:eastAsiaTheme="minorEastAsia" w:hAnsiTheme="minorEastAsia" w:hint="eastAsia"/>
                <w:sz w:val="21"/>
                <w:szCs w:val="21"/>
              </w:rPr>
              <w:t xml:space="preserve"> 530 2G GDDR5+intel UHD 620双显卡切换</w:t>
            </w:r>
          </w:p>
          <w:p w:rsidR="00FD219F" w:rsidRPr="00653D65" w:rsidRDefault="00FD219F" w:rsidP="00AE18D8">
            <w:pPr>
              <w:pStyle w:val="a8"/>
              <w:spacing w:line="300" w:lineRule="exact"/>
              <w:rPr>
                <w:rFonts w:asciiTheme="minorEastAsia" w:eastAsiaTheme="minorEastAsia" w:hAnsiTheme="minorEastAsia"/>
                <w:sz w:val="21"/>
                <w:szCs w:val="21"/>
              </w:rPr>
            </w:pPr>
            <w:r w:rsidRPr="00653D65">
              <w:rPr>
                <w:rFonts w:asciiTheme="minorEastAsia" w:eastAsiaTheme="minorEastAsia" w:hAnsiTheme="minorEastAsia" w:hint="eastAsia"/>
                <w:sz w:val="21"/>
                <w:szCs w:val="21"/>
              </w:rPr>
              <w:t>无线网卡802.11AC，PPC物理防突窥摄像头，指纹识别，合金外壳，金属拉丝AMR工艺，APS硬盘数据保护，5个USB接口(2*Type-C，2个USB 3.0 ,1*USB2.0)、1个HDMI 1.4接口、VGA接口、耳机输出/麦克输入combo接口、电脑安全锁孔、RJ45、新型电源接口、4in1读卡器 。</w:t>
            </w:r>
          </w:p>
          <w:p w:rsidR="00FD219F" w:rsidRPr="00653D65" w:rsidRDefault="00FD219F" w:rsidP="00AE18D8">
            <w:pPr>
              <w:pStyle w:val="a8"/>
              <w:spacing w:line="300" w:lineRule="exact"/>
              <w:rPr>
                <w:rFonts w:asciiTheme="minorEastAsia" w:eastAsiaTheme="minorEastAsia" w:hAnsiTheme="minorEastAsia"/>
                <w:sz w:val="21"/>
                <w:szCs w:val="21"/>
              </w:rPr>
            </w:pPr>
            <w:r w:rsidRPr="00653D65">
              <w:rPr>
                <w:rFonts w:asciiTheme="minorEastAsia" w:eastAsiaTheme="minorEastAsia" w:hAnsiTheme="minorEastAsia" w:hint="eastAsia"/>
                <w:sz w:val="21"/>
                <w:szCs w:val="21"/>
              </w:rPr>
              <w:t>厚度：19.5mm</w:t>
            </w:r>
          </w:p>
          <w:p w:rsidR="00FD219F" w:rsidRPr="00653D65" w:rsidRDefault="00FD219F" w:rsidP="00AE18D8">
            <w:pPr>
              <w:pStyle w:val="a8"/>
              <w:spacing w:line="300" w:lineRule="exact"/>
              <w:rPr>
                <w:rFonts w:asciiTheme="minorEastAsia" w:eastAsiaTheme="minorEastAsia" w:hAnsiTheme="minorEastAsia"/>
                <w:sz w:val="21"/>
                <w:szCs w:val="21"/>
              </w:rPr>
            </w:pPr>
            <w:r w:rsidRPr="00653D65">
              <w:rPr>
                <w:rFonts w:asciiTheme="minorEastAsia" w:eastAsiaTheme="minorEastAsia" w:hAnsiTheme="minorEastAsia" w:hint="eastAsia"/>
                <w:sz w:val="21"/>
                <w:szCs w:val="21"/>
              </w:rPr>
              <w:t>重量：1.68KG</w:t>
            </w:r>
          </w:p>
        </w:tc>
        <w:tc>
          <w:tcPr>
            <w:tcW w:w="708" w:type="dxa"/>
            <w:vAlign w:val="center"/>
          </w:tcPr>
          <w:p w:rsidR="00FD219F" w:rsidRDefault="00FD219F" w:rsidP="00AE18D8">
            <w:pPr>
              <w:spacing w:line="30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1台</w:t>
            </w:r>
          </w:p>
        </w:tc>
        <w:tc>
          <w:tcPr>
            <w:tcW w:w="993" w:type="dxa"/>
            <w:vAlign w:val="center"/>
          </w:tcPr>
          <w:p w:rsidR="00FD219F" w:rsidRDefault="0021411A" w:rsidP="00AE18D8">
            <w:pPr>
              <w:jc w:val="center"/>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992" w:type="dxa"/>
            <w:vAlign w:val="center"/>
          </w:tcPr>
          <w:p w:rsidR="00FD219F" w:rsidRPr="00E464BC" w:rsidRDefault="0021411A" w:rsidP="00AE18D8">
            <w:pPr>
              <w:jc w:val="center"/>
              <w:rPr>
                <w:rFonts w:asciiTheme="minorEastAsia" w:eastAsiaTheme="minorEastAsia" w:hAnsiTheme="minorEastAsia"/>
                <w:sz w:val="24"/>
              </w:rPr>
            </w:pPr>
            <w:r>
              <w:rPr>
                <w:rFonts w:asciiTheme="minorEastAsia" w:eastAsiaTheme="minorEastAsia" w:hAnsiTheme="minorEastAsia" w:hint="eastAsia"/>
                <w:sz w:val="24"/>
              </w:rPr>
              <w:t xml:space="preserve"> </w:t>
            </w:r>
          </w:p>
        </w:tc>
      </w:tr>
      <w:tr w:rsidR="00FD219F" w:rsidRPr="003E3938" w:rsidTr="00564C41">
        <w:trPr>
          <w:trHeight w:val="411"/>
        </w:trPr>
        <w:tc>
          <w:tcPr>
            <w:tcW w:w="1101" w:type="dxa"/>
            <w:vAlign w:val="center"/>
          </w:tcPr>
          <w:p w:rsidR="00FD219F" w:rsidRPr="005151E6" w:rsidRDefault="00FD219F" w:rsidP="00AE18D8">
            <w:pPr>
              <w:jc w:val="center"/>
              <w:rPr>
                <w:rFonts w:asciiTheme="minorEastAsia" w:eastAsiaTheme="minorEastAsia" w:hAnsiTheme="minorEastAsia" w:cs="宋体"/>
                <w:b/>
              </w:rPr>
            </w:pPr>
            <w:r w:rsidRPr="005151E6">
              <w:rPr>
                <w:rFonts w:asciiTheme="minorEastAsia" w:eastAsiaTheme="minorEastAsia" w:hAnsiTheme="minorEastAsia" w:cs="宋体" w:hint="eastAsia"/>
                <w:b/>
              </w:rPr>
              <w:lastRenderedPageBreak/>
              <w:t>合计</w:t>
            </w:r>
          </w:p>
        </w:tc>
        <w:tc>
          <w:tcPr>
            <w:tcW w:w="5670" w:type="dxa"/>
            <w:vAlign w:val="center"/>
          </w:tcPr>
          <w:p w:rsidR="00FD219F" w:rsidRPr="00653D65" w:rsidRDefault="00FD219F" w:rsidP="00AE18D8">
            <w:pPr>
              <w:shd w:val="clear" w:color="auto" w:fill="FFFFFF"/>
              <w:spacing w:line="396" w:lineRule="atLeast"/>
              <w:jc w:val="center"/>
              <w:rPr>
                <w:rFonts w:asciiTheme="minorEastAsia" w:eastAsiaTheme="minorEastAsia" w:hAnsiTheme="minorEastAsia" w:cs="Tahoma"/>
                <w:b/>
                <w:sz w:val="21"/>
                <w:szCs w:val="21"/>
              </w:rPr>
            </w:pPr>
            <w:r w:rsidRPr="00653D65">
              <w:rPr>
                <w:rFonts w:asciiTheme="minorEastAsia" w:eastAsiaTheme="minorEastAsia" w:hAnsiTheme="minorEastAsia" w:cs="Tahoma" w:hint="eastAsia"/>
                <w:b/>
                <w:sz w:val="21"/>
                <w:szCs w:val="21"/>
              </w:rPr>
              <w:t>含运费、税费及安装费等</w:t>
            </w:r>
          </w:p>
        </w:tc>
        <w:tc>
          <w:tcPr>
            <w:tcW w:w="708" w:type="dxa"/>
            <w:vAlign w:val="center"/>
          </w:tcPr>
          <w:p w:rsidR="00FD219F" w:rsidRPr="005151E6" w:rsidRDefault="00FD219F" w:rsidP="00AE18D8">
            <w:pPr>
              <w:jc w:val="center"/>
              <w:rPr>
                <w:rFonts w:asciiTheme="minorEastAsia" w:eastAsiaTheme="minorEastAsia" w:hAnsiTheme="minorEastAsia" w:cs="宋体"/>
                <w:b/>
                <w:sz w:val="24"/>
              </w:rPr>
            </w:pPr>
          </w:p>
        </w:tc>
        <w:tc>
          <w:tcPr>
            <w:tcW w:w="993" w:type="dxa"/>
            <w:vAlign w:val="center"/>
          </w:tcPr>
          <w:p w:rsidR="00FD219F" w:rsidRPr="005151E6" w:rsidRDefault="00FD219F" w:rsidP="00AE18D8">
            <w:pPr>
              <w:jc w:val="center"/>
              <w:rPr>
                <w:rFonts w:asciiTheme="minorEastAsia" w:eastAsiaTheme="minorEastAsia" w:hAnsiTheme="minorEastAsia"/>
                <w:b/>
                <w:sz w:val="24"/>
              </w:rPr>
            </w:pPr>
          </w:p>
        </w:tc>
        <w:tc>
          <w:tcPr>
            <w:tcW w:w="992" w:type="dxa"/>
            <w:vAlign w:val="center"/>
          </w:tcPr>
          <w:p w:rsidR="00FD219F" w:rsidRPr="005151E6" w:rsidRDefault="00FD219F" w:rsidP="00AE18D8">
            <w:pPr>
              <w:rPr>
                <w:rFonts w:asciiTheme="minorEastAsia" w:eastAsiaTheme="minorEastAsia" w:hAnsiTheme="minorEastAsia"/>
                <w:b/>
                <w:sz w:val="24"/>
              </w:rPr>
            </w:pPr>
            <w:r>
              <w:rPr>
                <w:rFonts w:asciiTheme="minorEastAsia" w:eastAsiaTheme="minorEastAsia" w:hAnsiTheme="minorEastAsia" w:hint="eastAsia"/>
                <w:b/>
                <w:sz w:val="24"/>
              </w:rPr>
              <w:t xml:space="preserve"> </w:t>
            </w:r>
          </w:p>
        </w:tc>
      </w:tr>
    </w:tbl>
    <w:p w:rsidR="00FD219F" w:rsidRPr="00FD219F" w:rsidRDefault="00FD219F" w:rsidP="00FD219F">
      <w:pPr>
        <w:ind w:right="600"/>
        <w:rPr>
          <w:rFonts w:ascii="宋体" w:eastAsia="宋体" w:hAnsi="宋体"/>
          <w:b/>
          <w:sz w:val="30"/>
          <w:szCs w:val="30"/>
        </w:rPr>
      </w:pPr>
    </w:p>
    <w:p w:rsidR="00992EC6" w:rsidRDefault="00992EC6" w:rsidP="00D31D50">
      <w:pPr>
        <w:spacing w:line="220" w:lineRule="atLeast"/>
      </w:pPr>
    </w:p>
    <w:p w:rsidR="00992EC6" w:rsidRDefault="00992EC6" w:rsidP="00D31D50">
      <w:pPr>
        <w:spacing w:line="220" w:lineRule="atLeast"/>
      </w:pPr>
    </w:p>
    <w:sectPr w:rsidR="00992EC6" w:rsidSect="00C41540">
      <w:footerReference w:type="default" r:id="rId8"/>
      <w:pgSz w:w="11906" w:h="16838"/>
      <w:pgMar w:top="1440" w:right="1797" w:bottom="1134" w:left="1797"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4E2" w:rsidRDefault="00D054E2" w:rsidP="00992EC6">
      <w:pPr>
        <w:spacing w:after="0"/>
      </w:pPr>
      <w:r>
        <w:separator/>
      </w:r>
    </w:p>
  </w:endnote>
  <w:endnote w:type="continuationSeparator" w:id="0">
    <w:p w:rsidR="00D054E2" w:rsidRDefault="00D054E2" w:rsidP="00992EC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081"/>
      <w:docPartObj>
        <w:docPartGallery w:val="Page Numbers (Bottom of Page)"/>
        <w:docPartUnique/>
      </w:docPartObj>
    </w:sdtPr>
    <w:sdtContent>
      <w:p w:rsidR="00F77F8C" w:rsidRDefault="000B1952">
        <w:pPr>
          <w:pStyle w:val="a4"/>
          <w:jc w:val="center"/>
        </w:pPr>
        <w:fldSimple w:instr=" PAGE   \* MERGEFORMAT ">
          <w:r w:rsidR="00564C41" w:rsidRPr="00564C41">
            <w:rPr>
              <w:noProof/>
              <w:lang w:val="zh-CN"/>
            </w:rPr>
            <w:t>4</w:t>
          </w:r>
        </w:fldSimple>
      </w:p>
    </w:sdtContent>
  </w:sdt>
  <w:p w:rsidR="00F77F8C" w:rsidRDefault="00F77F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4E2" w:rsidRDefault="00D054E2" w:rsidP="00992EC6">
      <w:pPr>
        <w:spacing w:after="0"/>
      </w:pPr>
      <w:r>
        <w:separator/>
      </w:r>
    </w:p>
  </w:footnote>
  <w:footnote w:type="continuationSeparator" w:id="0">
    <w:p w:rsidR="00D054E2" w:rsidRDefault="00D054E2" w:rsidP="00992EC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123C"/>
    <w:multiLevelType w:val="multilevel"/>
    <w:tmpl w:val="57D0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79874"/>
  </w:hdrShapeDefaults>
  <w:footnotePr>
    <w:footnote w:id="-1"/>
    <w:footnote w:id="0"/>
  </w:footnotePr>
  <w:endnotePr>
    <w:endnote w:id="-1"/>
    <w:endnote w:id="0"/>
  </w:endnotePr>
  <w:compat>
    <w:useFELayout/>
  </w:compat>
  <w:rsids>
    <w:rsidRoot w:val="00D31D50"/>
    <w:rsid w:val="00026E01"/>
    <w:rsid w:val="00057ECB"/>
    <w:rsid w:val="000758D1"/>
    <w:rsid w:val="000B1952"/>
    <w:rsid w:val="000B2F5D"/>
    <w:rsid w:val="000C7E28"/>
    <w:rsid w:val="000C7F73"/>
    <w:rsid w:val="000D2BAC"/>
    <w:rsid w:val="001412FB"/>
    <w:rsid w:val="00151130"/>
    <w:rsid w:val="00173583"/>
    <w:rsid w:val="00191E22"/>
    <w:rsid w:val="001B3D57"/>
    <w:rsid w:val="001C5FFD"/>
    <w:rsid w:val="001D6B28"/>
    <w:rsid w:val="001F338C"/>
    <w:rsid w:val="001F7BC8"/>
    <w:rsid w:val="00204284"/>
    <w:rsid w:val="00204E6D"/>
    <w:rsid w:val="0021411A"/>
    <w:rsid w:val="00216BCB"/>
    <w:rsid w:val="002A5519"/>
    <w:rsid w:val="002D1C6D"/>
    <w:rsid w:val="002F52BF"/>
    <w:rsid w:val="0031095C"/>
    <w:rsid w:val="00323B43"/>
    <w:rsid w:val="00335D97"/>
    <w:rsid w:val="00347ED8"/>
    <w:rsid w:val="0035276D"/>
    <w:rsid w:val="003C0B49"/>
    <w:rsid w:val="003C139E"/>
    <w:rsid w:val="003D37D8"/>
    <w:rsid w:val="003E19BE"/>
    <w:rsid w:val="003E3938"/>
    <w:rsid w:val="00420108"/>
    <w:rsid w:val="00421FD1"/>
    <w:rsid w:val="00426133"/>
    <w:rsid w:val="004358AB"/>
    <w:rsid w:val="0045199F"/>
    <w:rsid w:val="00471BD7"/>
    <w:rsid w:val="00473B66"/>
    <w:rsid w:val="00494201"/>
    <w:rsid w:val="004B16F3"/>
    <w:rsid w:val="004C2BE3"/>
    <w:rsid w:val="004D04CB"/>
    <w:rsid w:val="004D79AD"/>
    <w:rsid w:val="00507D8B"/>
    <w:rsid w:val="005151E6"/>
    <w:rsid w:val="0054315A"/>
    <w:rsid w:val="00564C41"/>
    <w:rsid w:val="00585C45"/>
    <w:rsid w:val="006043BB"/>
    <w:rsid w:val="00622CA3"/>
    <w:rsid w:val="0063564F"/>
    <w:rsid w:val="00653D65"/>
    <w:rsid w:val="0066753B"/>
    <w:rsid w:val="00670370"/>
    <w:rsid w:val="00695034"/>
    <w:rsid w:val="006B627E"/>
    <w:rsid w:val="006D389E"/>
    <w:rsid w:val="00700CB6"/>
    <w:rsid w:val="00713D96"/>
    <w:rsid w:val="00720116"/>
    <w:rsid w:val="00734F26"/>
    <w:rsid w:val="007474C0"/>
    <w:rsid w:val="00760F3D"/>
    <w:rsid w:val="00774D54"/>
    <w:rsid w:val="00783FC5"/>
    <w:rsid w:val="007916C9"/>
    <w:rsid w:val="007977F2"/>
    <w:rsid w:val="007A2389"/>
    <w:rsid w:val="007B3946"/>
    <w:rsid w:val="00825D18"/>
    <w:rsid w:val="008334C1"/>
    <w:rsid w:val="0084446A"/>
    <w:rsid w:val="00863BE0"/>
    <w:rsid w:val="008668BA"/>
    <w:rsid w:val="008B7726"/>
    <w:rsid w:val="008D251A"/>
    <w:rsid w:val="008D70C6"/>
    <w:rsid w:val="00917E87"/>
    <w:rsid w:val="009240D5"/>
    <w:rsid w:val="00931027"/>
    <w:rsid w:val="00936DF7"/>
    <w:rsid w:val="00945CD3"/>
    <w:rsid w:val="0094740F"/>
    <w:rsid w:val="0098090B"/>
    <w:rsid w:val="00986181"/>
    <w:rsid w:val="00992EC6"/>
    <w:rsid w:val="009B67E4"/>
    <w:rsid w:val="009D026B"/>
    <w:rsid w:val="00A43E34"/>
    <w:rsid w:val="00A546D1"/>
    <w:rsid w:val="00A83029"/>
    <w:rsid w:val="00AB3ABD"/>
    <w:rsid w:val="00AE3BEB"/>
    <w:rsid w:val="00B04011"/>
    <w:rsid w:val="00B041B1"/>
    <w:rsid w:val="00B35C5B"/>
    <w:rsid w:val="00B3642A"/>
    <w:rsid w:val="00B51985"/>
    <w:rsid w:val="00C05108"/>
    <w:rsid w:val="00C244AC"/>
    <w:rsid w:val="00C256C9"/>
    <w:rsid w:val="00C41540"/>
    <w:rsid w:val="00C4785B"/>
    <w:rsid w:val="00C93FC9"/>
    <w:rsid w:val="00CA3F6A"/>
    <w:rsid w:val="00CB4F07"/>
    <w:rsid w:val="00CF4550"/>
    <w:rsid w:val="00D054E2"/>
    <w:rsid w:val="00D31D50"/>
    <w:rsid w:val="00D65B23"/>
    <w:rsid w:val="00E0172A"/>
    <w:rsid w:val="00E03C1E"/>
    <w:rsid w:val="00E0727C"/>
    <w:rsid w:val="00E11F59"/>
    <w:rsid w:val="00E464BC"/>
    <w:rsid w:val="00E60223"/>
    <w:rsid w:val="00E823CE"/>
    <w:rsid w:val="00E82E12"/>
    <w:rsid w:val="00EA3AD6"/>
    <w:rsid w:val="00EB6DAF"/>
    <w:rsid w:val="00F11EE5"/>
    <w:rsid w:val="00F40E6D"/>
    <w:rsid w:val="00F7028D"/>
    <w:rsid w:val="00F74544"/>
    <w:rsid w:val="00F77F8C"/>
    <w:rsid w:val="00F94B92"/>
    <w:rsid w:val="00FA5BCF"/>
    <w:rsid w:val="00FB20B3"/>
    <w:rsid w:val="00FD219F"/>
    <w:rsid w:val="00FD6975"/>
    <w:rsid w:val="00FD7C35"/>
    <w:rsid w:val="00FF16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2EC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92EC6"/>
    <w:rPr>
      <w:rFonts w:ascii="Tahoma" w:hAnsi="Tahoma"/>
      <w:sz w:val="18"/>
      <w:szCs w:val="18"/>
    </w:rPr>
  </w:style>
  <w:style w:type="paragraph" w:styleId="a4">
    <w:name w:val="footer"/>
    <w:basedOn w:val="a"/>
    <w:link w:val="Char0"/>
    <w:uiPriority w:val="99"/>
    <w:unhideWhenUsed/>
    <w:rsid w:val="00992EC6"/>
    <w:pPr>
      <w:tabs>
        <w:tab w:val="center" w:pos="4153"/>
        <w:tab w:val="right" w:pos="8306"/>
      </w:tabs>
    </w:pPr>
    <w:rPr>
      <w:sz w:val="18"/>
      <w:szCs w:val="18"/>
    </w:rPr>
  </w:style>
  <w:style w:type="character" w:customStyle="1" w:styleId="Char0">
    <w:name w:val="页脚 Char"/>
    <w:basedOn w:val="a0"/>
    <w:link w:val="a4"/>
    <w:uiPriority w:val="99"/>
    <w:rsid w:val="00992EC6"/>
    <w:rPr>
      <w:rFonts w:ascii="Tahoma" w:hAnsi="Tahoma"/>
      <w:sz w:val="18"/>
      <w:szCs w:val="18"/>
    </w:rPr>
  </w:style>
  <w:style w:type="paragraph" w:styleId="a5">
    <w:name w:val="Balloon Text"/>
    <w:basedOn w:val="a"/>
    <w:link w:val="Char1"/>
    <w:uiPriority w:val="99"/>
    <w:semiHidden/>
    <w:unhideWhenUsed/>
    <w:rsid w:val="00992EC6"/>
    <w:pPr>
      <w:spacing w:after="0"/>
    </w:pPr>
    <w:rPr>
      <w:sz w:val="18"/>
      <w:szCs w:val="18"/>
    </w:rPr>
  </w:style>
  <w:style w:type="character" w:customStyle="1" w:styleId="Char1">
    <w:name w:val="批注框文本 Char"/>
    <w:basedOn w:val="a0"/>
    <w:link w:val="a5"/>
    <w:uiPriority w:val="99"/>
    <w:semiHidden/>
    <w:rsid w:val="00992EC6"/>
    <w:rPr>
      <w:rFonts w:ascii="Tahoma" w:hAnsi="Tahoma"/>
      <w:sz w:val="18"/>
      <w:szCs w:val="18"/>
    </w:rPr>
  </w:style>
  <w:style w:type="character" w:customStyle="1" w:styleId="param-name">
    <w:name w:val="param-name"/>
    <w:basedOn w:val="a0"/>
    <w:rsid w:val="00191E22"/>
  </w:style>
  <w:style w:type="character" w:customStyle="1" w:styleId="apple-converted-space">
    <w:name w:val="apple-converted-space"/>
    <w:basedOn w:val="a0"/>
    <w:rsid w:val="00191E22"/>
  </w:style>
  <w:style w:type="character" w:styleId="a6">
    <w:name w:val="Emphasis"/>
    <w:basedOn w:val="a0"/>
    <w:uiPriority w:val="20"/>
    <w:qFormat/>
    <w:rsid w:val="00191E22"/>
    <w:rPr>
      <w:i/>
      <w:iCs/>
    </w:rPr>
  </w:style>
  <w:style w:type="character" w:styleId="a7">
    <w:name w:val="Hyperlink"/>
    <w:basedOn w:val="a0"/>
    <w:uiPriority w:val="99"/>
    <w:semiHidden/>
    <w:unhideWhenUsed/>
    <w:rsid w:val="008334C1"/>
    <w:rPr>
      <w:color w:val="0000FF"/>
      <w:u w:val="single"/>
    </w:rPr>
  </w:style>
  <w:style w:type="paragraph" w:styleId="a8">
    <w:name w:val="No Spacing"/>
    <w:uiPriority w:val="1"/>
    <w:qFormat/>
    <w:rsid w:val="00670370"/>
    <w:pPr>
      <w:adjustRightInd w:val="0"/>
      <w:snapToGrid w:val="0"/>
      <w:spacing w:after="0" w:line="240" w:lineRule="auto"/>
    </w:pPr>
    <w:rPr>
      <w:rFonts w:ascii="Tahoma" w:hAnsi="Tahoma"/>
    </w:rPr>
  </w:style>
</w:styles>
</file>

<file path=word/webSettings.xml><?xml version="1.0" encoding="utf-8"?>
<w:webSettings xmlns:r="http://schemas.openxmlformats.org/officeDocument/2006/relationships" xmlns:w="http://schemas.openxmlformats.org/wordprocessingml/2006/main">
  <w:divs>
    <w:div w:id="158928543">
      <w:bodyDiv w:val="1"/>
      <w:marLeft w:val="0"/>
      <w:marRight w:val="0"/>
      <w:marTop w:val="0"/>
      <w:marBottom w:val="0"/>
      <w:divBdr>
        <w:top w:val="none" w:sz="0" w:space="0" w:color="auto"/>
        <w:left w:val="none" w:sz="0" w:space="0" w:color="auto"/>
        <w:bottom w:val="none" w:sz="0" w:space="0" w:color="auto"/>
        <w:right w:val="none" w:sz="0" w:space="0" w:color="auto"/>
      </w:divBdr>
      <w:divsChild>
        <w:div w:id="1088962922">
          <w:marLeft w:val="0"/>
          <w:marRight w:val="0"/>
          <w:marTop w:val="0"/>
          <w:marBottom w:val="75"/>
          <w:divBdr>
            <w:top w:val="none" w:sz="0" w:space="0" w:color="auto"/>
            <w:left w:val="none" w:sz="0" w:space="0" w:color="auto"/>
            <w:bottom w:val="none" w:sz="0" w:space="0" w:color="auto"/>
            <w:right w:val="none" w:sz="0" w:space="0" w:color="auto"/>
          </w:divBdr>
        </w:div>
        <w:div w:id="1882667966">
          <w:marLeft w:val="0"/>
          <w:marRight w:val="0"/>
          <w:marTop w:val="0"/>
          <w:marBottom w:val="75"/>
          <w:divBdr>
            <w:top w:val="none" w:sz="0" w:space="0" w:color="auto"/>
            <w:left w:val="none" w:sz="0" w:space="0" w:color="auto"/>
            <w:bottom w:val="none" w:sz="0" w:space="0" w:color="auto"/>
            <w:right w:val="none" w:sz="0" w:space="0" w:color="auto"/>
          </w:divBdr>
          <w:divsChild>
            <w:div w:id="1670613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2164126">
      <w:bodyDiv w:val="1"/>
      <w:marLeft w:val="0"/>
      <w:marRight w:val="0"/>
      <w:marTop w:val="0"/>
      <w:marBottom w:val="0"/>
      <w:divBdr>
        <w:top w:val="none" w:sz="0" w:space="0" w:color="auto"/>
        <w:left w:val="none" w:sz="0" w:space="0" w:color="auto"/>
        <w:bottom w:val="none" w:sz="0" w:space="0" w:color="auto"/>
        <w:right w:val="none" w:sz="0" w:space="0" w:color="auto"/>
      </w:divBdr>
      <w:divsChild>
        <w:div w:id="687606018">
          <w:marLeft w:val="0"/>
          <w:marRight w:val="0"/>
          <w:marTop w:val="0"/>
          <w:marBottom w:val="0"/>
          <w:divBdr>
            <w:top w:val="none" w:sz="0" w:space="0" w:color="auto"/>
            <w:left w:val="none" w:sz="0" w:space="0" w:color="auto"/>
            <w:bottom w:val="none" w:sz="0" w:space="0" w:color="auto"/>
            <w:right w:val="none" w:sz="0" w:space="0" w:color="auto"/>
          </w:divBdr>
        </w:div>
      </w:divsChild>
    </w:div>
    <w:div w:id="579875501">
      <w:bodyDiv w:val="1"/>
      <w:marLeft w:val="0"/>
      <w:marRight w:val="0"/>
      <w:marTop w:val="0"/>
      <w:marBottom w:val="0"/>
      <w:divBdr>
        <w:top w:val="none" w:sz="0" w:space="0" w:color="auto"/>
        <w:left w:val="none" w:sz="0" w:space="0" w:color="auto"/>
        <w:bottom w:val="none" w:sz="0" w:space="0" w:color="auto"/>
        <w:right w:val="none" w:sz="0" w:space="0" w:color="auto"/>
      </w:divBdr>
      <w:divsChild>
        <w:div w:id="1236627395">
          <w:marLeft w:val="0"/>
          <w:marRight w:val="0"/>
          <w:marTop w:val="0"/>
          <w:marBottom w:val="0"/>
          <w:divBdr>
            <w:top w:val="none" w:sz="0" w:space="0" w:color="auto"/>
            <w:left w:val="none" w:sz="0" w:space="0" w:color="auto"/>
            <w:bottom w:val="none" w:sz="0" w:space="0" w:color="auto"/>
            <w:right w:val="none" w:sz="0" w:space="0" w:color="auto"/>
          </w:divBdr>
        </w:div>
        <w:div w:id="1066688448">
          <w:marLeft w:val="0"/>
          <w:marRight w:val="0"/>
          <w:marTop w:val="0"/>
          <w:marBottom w:val="0"/>
          <w:divBdr>
            <w:top w:val="none" w:sz="0" w:space="0" w:color="auto"/>
            <w:left w:val="none" w:sz="0" w:space="0" w:color="auto"/>
            <w:bottom w:val="none" w:sz="0" w:space="0" w:color="auto"/>
            <w:right w:val="none" w:sz="0" w:space="0" w:color="auto"/>
          </w:divBdr>
        </w:div>
        <w:div w:id="1020277152">
          <w:marLeft w:val="0"/>
          <w:marRight w:val="0"/>
          <w:marTop w:val="0"/>
          <w:marBottom w:val="0"/>
          <w:divBdr>
            <w:top w:val="none" w:sz="0" w:space="0" w:color="auto"/>
            <w:left w:val="none" w:sz="0" w:space="0" w:color="auto"/>
            <w:bottom w:val="none" w:sz="0" w:space="0" w:color="auto"/>
            <w:right w:val="none" w:sz="0" w:space="0" w:color="auto"/>
          </w:divBdr>
        </w:div>
        <w:div w:id="1681929149">
          <w:marLeft w:val="0"/>
          <w:marRight w:val="0"/>
          <w:marTop w:val="0"/>
          <w:marBottom w:val="0"/>
          <w:divBdr>
            <w:top w:val="none" w:sz="0" w:space="0" w:color="auto"/>
            <w:left w:val="none" w:sz="0" w:space="0" w:color="auto"/>
            <w:bottom w:val="none" w:sz="0" w:space="0" w:color="auto"/>
            <w:right w:val="none" w:sz="0" w:space="0" w:color="auto"/>
          </w:divBdr>
        </w:div>
        <w:div w:id="267541509">
          <w:marLeft w:val="0"/>
          <w:marRight w:val="0"/>
          <w:marTop w:val="0"/>
          <w:marBottom w:val="0"/>
          <w:divBdr>
            <w:top w:val="none" w:sz="0" w:space="0" w:color="auto"/>
            <w:left w:val="none" w:sz="0" w:space="0" w:color="auto"/>
            <w:bottom w:val="none" w:sz="0" w:space="0" w:color="auto"/>
            <w:right w:val="none" w:sz="0" w:space="0" w:color="auto"/>
          </w:divBdr>
        </w:div>
        <w:div w:id="503938357">
          <w:marLeft w:val="0"/>
          <w:marRight w:val="0"/>
          <w:marTop w:val="0"/>
          <w:marBottom w:val="0"/>
          <w:divBdr>
            <w:top w:val="none" w:sz="0" w:space="0" w:color="auto"/>
            <w:left w:val="none" w:sz="0" w:space="0" w:color="auto"/>
            <w:bottom w:val="none" w:sz="0" w:space="0" w:color="auto"/>
            <w:right w:val="none" w:sz="0" w:space="0" w:color="auto"/>
          </w:divBdr>
        </w:div>
        <w:div w:id="61604875">
          <w:marLeft w:val="0"/>
          <w:marRight w:val="0"/>
          <w:marTop w:val="0"/>
          <w:marBottom w:val="0"/>
          <w:divBdr>
            <w:top w:val="none" w:sz="0" w:space="0" w:color="auto"/>
            <w:left w:val="none" w:sz="0" w:space="0" w:color="auto"/>
            <w:bottom w:val="none" w:sz="0" w:space="0" w:color="auto"/>
            <w:right w:val="none" w:sz="0" w:space="0" w:color="auto"/>
          </w:divBdr>
        </w:div>
        <w:div w:id="1288590109">
          <w:marLeft w:val="0"/>
          <w:marRight w:val="0"/>
          <w:marTop w:val="0"/>
          <w:marBottom w:val="0"/>
          <w:divBdr>
            <w:top w:val="none" w:sz="0" w:space="0" w:color="auto"/>
            <w:left w:val="none" w:sz="0" w:space="0" w:color="auto"/>
            <w:bottom w:val="none" w:sz="0" w:space="0" w:color="auto"/>
            <w:right w:val="none" w:sz="0" w:space="0" w:color="auto"/>
          </w:divBdr>
        </w:div>
        <w:div w:id="1942832949">
          <w:marLeft w:val="0"/>
          <w:marRight w:val="0"/>
          <w:marTop w:val="0"/>
          <w:marBottom w:val="0"/>
          <w:divBdr>
            <w:top w:val="none" w:sz="0" w:space="0" w:color="auto"/>
            <w:left w:val="none" w:sz="0" w:space="0" w:color="auto"/>
            <w:bottom w:val="none" w:sz="0" w:space="0" w:color="auto"/>
            <w:right w:val="none" w:sz="0" w:space="0" w:color="auto"/>
          </w:divBdr>
        </w:div>
        <w:div w:id="1829051417">
          <w:marLeft w:val="0"/>
          <w:marRight w:val="0"/>
          <w:marTop w:val="0"/>
          <w:marBottom w:val="0"/>
          <w:divBdr>
            <w:top w:val="none" w:sz="0" w:space="0" w:color="auto"/>
            <w:left w:val="none" w:sz="0" w:space="0" w:color="auto"/>
            <w:bottom w:val="none" w:sz="0" w:space="0" w:color="auto"/>
            <w:right w:val="none" w:sz="0" w:space="0" w:color="auto"/>
          </w:divBdr>
        </w:div>
        <w:div w:id="517237746">
          <w:marLeft w:val="0"/>
          <w:marRight w:val="0"/>
          <w:marTop w:val="0"/>
          <w:marBottom w:val="0"/>
          <w:divBdr>
            <w:top w:val="none" w:sz="0" w:space="0" w:color="auto"/>
            <w:left w:val="none" w:sz="0" w:space="0" w:color="auto"/>
            <w:bottom w:val="none" w:sz="0" w:space="0" w:color="auto"/>
            <w:right w:val="none" w:sz="0" w:space="0" w:color="auto"/>
          </w:divBdr>
        </w:div>
        <w:div w:id="684668432">
          <w:marLeft w:val="0"/>
          <w:marRight w:val="0"/>
          <w:marTop w:val="0"/>
          <w:marBottom w:val="0"/>
          <w:divBdr>
            <w:top w:val="none" w:sz="0" w:space="0" w:color="auto"/>
            <w:left w:val="none" w:sz="0" w:space="0" w:color="auto"/>
            <w:bottom w:val="none" w:sz="0" w:space="0" w:color="auto"/>
            <w:right w:val="none" w:sz="0" w:space="0" w:color="auto"/>
          </w:divBdr>
        </w:div>
      </w:divsChild>
    </w:div>
    <w:div w:id="635569504">
      <w:bodyDiv w:val="1"/>
      <w:marLeft w:val="0"/>
      <w:marRight w:val="0"/>
      <w:marTop w:val="0"/>
      <w:marBottom w:val="0"/>
      <w:divBdr>
        <w:top w:val="none" w:sz="0" w:space="0" w:color="auto"/>
        <w:left w:val="none" w:sz="0" w:space="0" w:color="auto"/>
        <w:bottom w:val="none" w:sz="0" w:space="0" w:color="auto"/>
        <w:right w:val="none" w:sz="0" w:space="0" w:color="auto"/>
      </w:divBdr>
      <w:divsChild>
        <w:div w:id="1253049208">
          <w:marLeft w:val="0"/>
          <w:marRight w:val="0"/>
          <w:marTop w:val="0"/>
          <w:marBottom w:val="0"/>
          <w:divBdr>
            <w:top w:val="none" w:sz="0" w:space="0" w:color="auto"/>
            <w:left w:val="none" w:sz="0" w:space="0" w:color="auto"/>
            <w:bottom w:val="none" w:sz="0" w:space="0" w:color="auto"/>
            <w:right w:val="none" w:sz="0" w:space="0" w:color="auto"/>
          </w:divBdr>
        </w:div>
        <w:div w:id="128479725">
          <w:marLeft w:val="0"/>
          <w:marRight w:val="0"/>
          <w:marTop w:val="0"/>
          <w:marBottom w:val="0"/>
          <w:divBdr>
            <w:top w:val="none" w:sz="0" w:space="0" w:color="auto"/>
            <w:left w:val="none" w:sz="0" w:space="0" w:color="auto"/>
            <w:bottom w:val="none" w:sz="0" w:space="0" w:color="auto"/>
            <w:right w:val="none" w:sz="0" w:space="0" w:color="auto"/>
          </w:divBdr>
        </w:div>
        <w:div w:id="1212689794">
          <w:marLeft w:val="0"/>
          <w:marRight w:val="0"/>
          <w:marTop w:val="0"/>
          <w:marBottom w:val="0"/>
          <w:divBdr>
            <w:top w:val="none" w:sz="0" w:space="0" w:color="auto"/>
            <w:left w:val="none" w:sz="0" w:space="0" w:color="auto"/>
            <w:bottom w:val="none" w:sz="0" w:space="0" w:color="auto"/>
            <w:right w:val="none" w:sz="0" w:space="0" w:color="auto"/>
          </w:divBdr>
        </w:div>
        <w:div w:id="1741321044">
          <w:marLeft w:val="0"/>
          <w:marRight w:val="0"/>
          <w:marTop w:val="0"/>
          <w:marBottom w:val="0"/>
          <w:divBdr>
            <w:top w:val="none" w:sz="0" w:space="0" w:color="auto"/>
            <w:left w:val="none" w:sz="0" w:space="0" w:color="auto"/>
            <w:bottom w:val="none" w:sz="0" w:space="0" w:color="auto"/>
            <w:right w:val="none" w:sz="0" w:space="0" w:color="auto"/>
          </w:divBdr>
        </w:div>
        <w:div w:id="146897195">
          <w:marLeft w:val="0"/>
          <w:marRight w:val="0"/>
          <w:marTop w:val="0"/>
          <w:marBottom w:val="0"/>
          <w:divBdr>
            <w:top w:val="none" w:sz="0" w:space="0" w:color="auto"/>
            <w:left w:val="none" w:sz="0" w:space="0" w:color="auto"/>
            <w:bottom w:val="none" w:sz="0" w:space="0" w:color="auto"/>
            <w:right w:val="none" w:sz="0" w:space="0" w:color="auto"/>
          </w:divBdr>
        </w:div>
      </w:divsChild>
    </w:div>
    <w:div w:id="644240092">
      <w:bodyDiv w:val="1"/>
      <w:marLeft w:val="0"/>
      <w:marRight w:val="0"/>
      <w:marTop w:val="0"/>
      <w:marBottom w:val="0"/>
      <w:divBdr>
        <w:top w:val="none" w:sz="0" w:space="0" w:color="auto"/>
        <w:left w:val="none" w:sz="0" w:space="0" w:color="auto"/>
        <w:bottom w:val="none" w:sz="0" w:space="0" w:color="auto"/>
        <w:right w:val="none" w:sz="0" w:space="0" w:color="auto"/>
      </w:divBdr>
    </w:div>
    <w:div w:id="20077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7FB8CED-C6DC-4B74-BF02-A94BC9CD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7233038</TotalTime>
  <Pages>4</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62</cp:revision>
  <cp:lastPrinted>2018-05-02T00:48:00Z</cp:lastPrinted>
  <dcterms:created xsi:type="dcterms:W3CDTF">2008-09-11T17:20:00Z</dcterms:created>
  <dcterms:modified xsi:type="dcterms:W3CDTF">2018-05-28T08:45:00Z</dcterms:modified>
</cp:coreProperties>
</file>