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201</w:t>
      </w:r>
      <w:r>
        <w:rPr>
          <w:rFonts w:hint="eastAsia"/>
          <w:b/>
          <w:sz w:val="40"/>
          <w:szCs w:val="32"/>
        </w:rPr>
        <w:t>8</w:t>
      </w:r>
      <w:r>
        <w:rPr>
          <w:rFonts w:hAnsi="宋体"/>
          <w:b/>
          <w:sz w:val="40"/>
          <w:szCs w:val="32"/>
        </w:rPr>
        <w:t>年农产品产地初加工补助设施目录</w:t>
      </w:r>
    </w:p>
    <w:tbl>
      <w:tblPr>
        <w:tblStyle w:val="5"/>
        <w:tblW w:w="8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187"/>
        <w:gridCol w:w="2443"/>
        <w:gridCol w:w="118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2"/>
                <w:szCs w:val="22"/>
              </w:rPr>
              <w:t>设施类别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2"/>
                <w:szCs w:val="22"/>
              </w:rPr>
              <w:t>设施类别代码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2"/>
                <w:szCs w:val="22"/>
              </w:rPr>
              <w:t>规格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2"/>
                <w:szCs w:val="22"/>
              </w:rPr>
              <w:t>补助标准（元）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贮藏窖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002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003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019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100吨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35000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通风库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004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005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  <w:r>
              <w:rPr>
                <w:rFonts w:hint="eastAsia" w:eastAsia="仿宋_GB2312"/>
                <w:sz w:val="22"/>
                <w:szCs w:val="22"/>
              </w:rPr>
              <w:t>5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020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100吨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35000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简易冷藏库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007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15000</w:t>
            </w:r>
          </w:p>
        </w:tc>
        <w:tc>
          <w:tcPr>
            <w:tcW w:w="24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sz w:val="22"/>
                <w:szCs w:val="22"/>
              </w:rPr>
              <w:t>通过增加保温材料、制冷设备等，将现有闲置房屋、窑洞改建成为冷藏库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008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25000</w:t>
            </w:r>
          </w:p>
        </w:tc>
        <w:tc>
          <w:tcPr>
            <w:tcW w:w="243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组装式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冷藏库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009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  <w:r>
              <w:rPr>
                <w:rFonts w:hint="eastAsia" w:eastAsia="仿宋_GB2312"/>
                <w:sz w:val="22"/>
                <w:szCs w:val="22"/>
              </w:rPr>
              <w:t>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010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  <w:r>
              <w:rPr>
                <w:rFonts w:hint="eastAsia" w:eastAsia="仿宋_GB2312"/>
                <w:sz w:val="22"/>
                <w:szCs w:val="22"/>
              </w:rPr>
              <w:t>5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011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</w:t>
            </w:r>
            <w:r>
              <w:rPr>
                <w:rFonts w:hint="eastAsia" w:eastAsia="仿宋_GB2312"/>
                <w:sz w:val="22"/>
                <w:szCs w:val="22"/>
              </w:rPr>
              <w:t>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012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105000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021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200吨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165000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022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300吨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20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023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400吨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90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024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500吨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34</w:t>
            </w:r>
            <w:r>
              <w:rPr>
                <w:rFonts w:hint="eastAsia" w:eastAsia="仿宋_GB2312"/>
                <w:sz w:val="22"/>
                <w:szCs w:val="22"/>
              </w:rPr>
              <w:t>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燃煤加热式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热风烘房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014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1吨/批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（总干燥面积100m</w:t>
            </w:r>
            <w:r>
              <w:rPr>
                <w:rFonts w:eastAsia="仿宋_GB2312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eastAsia="仿宋_GB2312"/>
                <w:bCs/>
                <w:sz w:val="22"/>
                <w:szCs w:val="22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  <w:r>
              <w:rPr>
                <w:rFonts w:hint="eastAsia" w:eastAsia="仿宋_GB2312"/>
                <w:sz w:val="22"/>
                <w:szCs w:val="22"/>
              </w:rPr>
              <w:t>5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015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2吨/批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（总干燥面积</w:t>
            </w:r>
            <w:r>
              <w:rPr>
                <w:rFonts w:hint="eastAsia" w:eastAsia="仿宋_GB2312"/>
                <w:bCs/>
                <w:sz w:val="22"/>
                <w:szCs w:val="22"/>
              </w:rPr>
              <w:t>2</w:t>
            </w:r>
            <w:r>
              <w:rPr>
                <w:rFonts w:eastAsia="仿宋_GB2312"/>
                <w:bCs/>
                <w:sz w:val="22"/>
                <w:szCs w:val="22"/>
              </w:rPr>
              <w:t>00m</w:t>
            </w:r>
            <w:r>
              <w:rPr>
                <w:rFonts w:eastAsia="仿宋_GB2312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eastAsia="仿宋_GB2312"/>
                <w:bCs/>
                <w:sz w:val="22"/>
                <w:szCs w:val="22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20000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016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3吨/批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（总干燥面积</w:t>
            </w:r>
            <w:r>
              <w:rPr>
                <w:rFonts w:hint="eastAsia" w:eastAsia="仿宋_GB2312"/>
                <w:bCs/>
                <w:sz w:val="22"/>
                <w:szCs w:val="22"/>
              </w:rPr>
              <w:t>3</w:t>
            </w:r>
            <w:r>
              <w:rPr>
                <w:rFonts w:eastAsia="仿宋_GB2312"/>
                <w:bCs/>
                <w:sz w:val="22"/>
                <w:szCs w:val="22"/>
              </w:rPr>
              <w:t>00m</w:t>
            </w:r>
            <w:r>
              <w:rPr>
                <w:rFonts w:eastAsia="仿宋_GB2312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eastAsia="仿宋_GB2312"/>
                <w:bCs/>
                <w:sz w:val="22"/>
                <w:szCs w:val="22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30000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电加热式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热风烘房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025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0.5</w:t>
            </w:r>
            <w:r>
              <w:rPr>
                <w:rFonts w:eastAsia="仿宋_GB2312"/>
                <w:sz w:val="22"/>
                <w:szCs w:val="22"/>
              </w:rPr>
              <w:t>吨</w:t>
            </w:r>
            <w:r>
              <w:rPr>
                <w:rFonts w:hint="eastAsia" w:eastAsia="仿宋_GB2312"/>
                <w:sz w:val="22"/>
                <w:szCs w:val="22"/>
              </w:rPr>
              <w:t>/批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（总干燥面积50m</w:t>
            </w:r>
            <w:r>
              <w:rPr>
                <w:rFonts w:hint="eastAsia" w:eastAsia="仿宋_GB2312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10000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热泵加热式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热风烘房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026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</w:t>
            </w:r>
            <w:r>
              <w:rPr>
                <w:rFonts w:eastAsia="仿宋_GB2312"/>
                <w:sz w:val="22"/>
                <w:szCs w:val="22"/>
              </w:rPr>
              <w:t>吨</w:t>
            </w:r>
            <w:r>
              <w:rPr>
                <w:rFonts w:hint="eastAsia" w:eastAsia="仿宋_GB2312"/>
                <w:sz w:val="22"/>
                <w:szCs w:val="22"/>
              </w:rPr>
              <w:t>/批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（总干燥面积</w:t>
            </w:r>
            <w:r>
              <w:rPr>
                <w:rFonts w:hint="eastAsia" w:eastAsia="仿宋_GB2312"/>
                <w:sz w:val="22"/>
                <w:szCs w:val="22"/>
              </w:rPr>
              <w:t>10</w:t>
            </w:r>
            <w:r>
              <w:rPr>
                <w:rFonts w:eastAsia="仿宋_GB2312"/>
                <w:sz w:val="22"/>
                <w:szCs w:val="22"/>
              </w:rPr>
              <w:t>0m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25000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热泵控温控湿</w:t>
            </w:r>
            <w:r>
              <w:rPr>
                <w:rFonts w:hint="eastAsia" w:eastAsia="仿宋_GB2312"/>
                <w:sz w:val="22"/>
                <w:szCs w:val="22"/>
              </w:rPr>
              <w:t>式</w:t>
            </w:r>
            <w:r>
              <w:rPr>
                <w:rFonts w:eastAsia="仿宋_GB2312"/>
                <w:sz w:val="22"/>
                <w:szCs w:val="22"/>
              </w:rPr>
              <w:t>热风烘房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027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1吨/批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（总干燥面积100m</w:t>
            </w:r>
            <w:r>
              <w:rPr>
                <w:rFonts w:hint="eastAsia" w:eastAsia="仿宋_GB2312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eastAsia="仿宋_GB2312"/>
                <w:sz w:val="22"/>
                <w:szCs w:val="22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hint="eastAsia" w:eastAsia="仿宋"/>
                <w:sz w:val="22"/>
                <w:szCs w:val="22"/>
              </w:rPr>
              <w:t>50000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多功能烘干窑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017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5吨/天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40000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018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10吨/天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hint="eastAsia" w:eastAsia="仿宋_GB2312"/>
                <w:sz w:val="22"/>
                <w:szCs w:val="22"/>
              </w:rPr>
              <w:t>0</w:t>
            </w:r>
            <w:r>
              <w:rPr>
                <w:rFonts w:eastAsia="仿宋_GB2312"/>
                <w:sz w:val="22"/>
                <w:szCs w:val="22"/>
              </w:rPr>
              <w:t>000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农产品产地初加工补助项目标识与含义</w:t>
      </w:r>
    </w:p>
    <w:p>
      <w:pPr>
        <w:adjustRightInd w:val="0"/>
        <w:snapToGrid w:val="0"/>
        <w:spacing w:line="500" w:lineRule="exact"/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140970</wp:posOffset>
            </wp:positionV>
            <wp:extent cx="3365500" cy="2825750"/>
            <wp:effectExtent l="0" t="0" r="6350" b="12700"/>
            <wp:wrapSquare wrapText="bothSides"/>
            <wp:docPr id="1" name="图片 2" descr="惠民工程LOGO-改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惠民工程LOGO-改副本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00" w:lineRule="exact"/>
        <w:rPr>
          <w:rFonts w:hint="eastAsia"/>
        </w:rPr>
      </w:pPr>
    </w:p>
    <w:p>
      <w:pPr>
        <w:adjustRightInd w:val="0"/>
        <w:snapToGrid w:val="0"/>
        <w:spacing w:line="500" w:lineRule="exact"/>
        <w:rPr>
          <w:rFonts w:hint="eastAsia"/>
        </w:rPr>
      </w:pPr>
    </w:p>
    <w:p>
      <w:pPr>
        <w:adjustRightInd w:val="0"/>
        <w:snapToGrid w:val="0"/>
        <w:spacing w:line="500" w:lineRule="exact"/>
        <w:rPr>
          <w:rFonts w:hint="eastAsia"/>
        </w:rPr>
      </w:pPr>
    </w:p>
    <w:p>
      <w:pPr>
        <w:adjustRightInd w:val="0"/>
        <w:snapToGrid w:val="0"/>
        <w:spacing w:line="500" w:lineRule="exact"/>
        <w:rPr>
          <w:rFonts w:hint="eastAsia"/>
        </w:rPr>
      </w:pPr>
    </w:p>
    <w:p>
      <w:pPr>
        <w:adjustRightInd w:val="0"/>
        <w:snapToGrid w:val="0"/>
        <w:spacing w:line="500" w:lineRule="exact"/>
        <w:rPr>
          <w:rFonts w:hint="eastAsia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标识含义：</w:t>
      </w:r>
    </w:p>
    <w:p>
      <w:pPr>
        <w:tabs>
          <w:tab w:val="left" w:pos="360"/>
        </w:tabs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1.标识整体形状为圆形，象征团结、和谐。</w:t>
      </w:r>
    </w:p>
    <w:p>
      <w:pPr>
        <w:tabs>
          <w:tab w:val="left" w:pos="360"/>
        </w:tabs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2.文字内容是“农产品产地初加工惠民工程”，表明本标识主题。</w:t>
      </w:r>
    </w:p>
    <w:p>
      <w:pPr>
        <w:tabs>
          <w:tab w:val="left" w:pos="360"/>
        </w:tabs>
        <w:adjustRightInd w:val="0"/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3.标识中间是“惠民”的首字母“HM”，呈房顶形状，体现了惠民工程重点建设初加工设施。</w:t>
      </w:r>
    </w:p>
    <w:p>
      <w:pPr>
        <w:tabs>
          <w:tab w:val="left" w:pos="360"/>
        </w:tabs>
        <w:adjustRightInd w:val="0"/>
        <w:snapToGrid w:val="0"/>
        <w:spacing w:line="500" w:lineRule="exact"/>
        <w:ind w:firstLine="560" w:firstLineChars="200"/>
      </w:pPr>
      <w:r>
        <w:rPr>
          <w:sz w:val="28"/>
          <w:szCs w:val="28"/>
        </w:rPr>
        <w:t>4.标识主基调是绿色，是环保色，代表果蔬颜色，体现农业特点，与该工程实现“减少损失、增加供给、促进增收”的作用相吻合。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PZMfdEAAAADAQAADwAAAAAAAAABACAAAAAiAAAAZHJzL2Rvd25yZXYueG1sUEsBAhQAFAAAAAgA&#10;h07iQDVVBFS6AQAAUgMAAA4AAAAAAAAAAQAgAAAAIA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善良的傻瓜</cp:lastModifiedBy>
  <dcterms:modified xsi:type="dcterms:W3CDTF">2019-02-14T07:01:02Z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