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957" w:firstLineChars="298"/>
        <w:rPr>
          <w:rFonts w:ascii="宋体" w:hAnsi="宋体"/>
          <w:sz w:val="32"/>
          <w:szCs w:val="32"/>
        </w:rPr>
      </w:pPr>
      <w:r>
        <w:rPr>
          <w:rFonts w:hint="eastAsia" w:ascii="宋体" w:hAnsi="宋体"/>
          <w:sz w:val="32"/>
          <w:szCs w:val="32"/>
        </w:rPr>
        <w:t>峡河乡政府行政执法全过程记录制度</w:t>
      </w:r>
      <w:r>
        <w:rPr>
          <w:rFonts w:ascii="宋体" w:hAnsi="宋体"/>
          <w:sz w:val="32"/>
          <w:szCs w:val="32"/>
        </w:rPr>
        <w:t xml:space="preserve"> </w:t>
      </w:r>
    </w:p>
    <w:p>
      <w:pPr>
        <w:pStyle w:val="2"/>
        <w:rPr>
          <w:rFonts w:ascii="宋体"/>
          <w:b w:val="0"/>
          <w:sz w:val="28"/>
          <w:szCs w:val="28"/>
        </w:rPr>
      </w:pPr>
      <w:r>
        <w:rPr>
          <w:rFonts w:ascii="宋体" w:hAnsi="宋体"/>
          <w:b w:val="0"/>
          <w:sz w:val="28"/>
          <w:szCs w:val="28"/>
        </w:rPr>
        <w:t xml:space="preserve">                     </w:t>
      </w:r>
      <w:r>
        <w:rPr>
          <w:rFonts w:hint="eastAsia" w:ascii="宋体" w:hAnsi="宋体"/>
          <w:b w:val="0"/>
          <w:sz w:val="28"/>
          <w:szCs w:val="28"/>
        </w:rPr>
        <w:t>第一章</w:t>
      </w:r>
    </w:p>
    <w:p>
      <w:pPr>
        <w:pStyle w:val="2"/>
        <w:ind w:firstLine="560" w:firstLineChars="200"/>
        <w:rPr>
          <w:rFonts w:ascii="宋体"/>
          <w:b w:val="0"/>
          <w:sz w:val="28"/>
          <w:szCs w:val="28"/>
        </w:rPr>
      </w:pPr>
      <w:r>
        <w:rPr>
          <w:rFonts w:hint="eastAsia" w:ascii="宋体" w:hAnsi="宋体"/>
          <w:b w:val="0"/>
          <w:sz w:val="28"/>
          <w:szCs w:val="28"/>
        </w:rPr>
        <w:t>第一条为规范行政执法程序，增强证据意识，实现行政执法全程留痕、可追溯，促进严格、规范、公正、文明执法，保障公民、法人和其他社会组织合法权益，根据《中华人民共和国行政处罚法》、《中华人民共和国行政许可法》等有关法律法规规章规定，结合实际，制定本制度。</w:t>
      </w:r>
    </w:p>
    <w:p>
      <w:pPr>
        <w:pStyle w:val="2"/>
        <w:ind w:firstLine="554" w:firstLineChars="198"/>
        <w:rPr>
          <w:rFonts w:ascii="宋体"/>
          <w:b w:val="0"/>
          <w:color w:val="000000"/>
          <w:sz w:val="28"/>
          <w:szCs w:val="28"/>
        </w:rPr>
      </w:pPr>
      <w:r>
        <w:rPr>
          <w:rFonts w:hint="eastAsia" w:ascii="宋体" w:hAnsi="宋体"/>
          <w:b w:val="0"/>
          <w:color w:val="000000"/>
          <w:sz w:val="28"/>
          <w:szCs w:val="28"/>
        </w:rPr>
        <w:t>第二条</w:t>
      </w:r>
      <w:r>
        <w:rPr>
          <w:rFonts w:ascii="宋体" w:hAnsi="宋体"/>
          <w:b w:val="0"/>
          <w:color w:val="000000"/>
          <w:sz w:val="28"/>
          <w:szCs w:val="28"/>
        </w:rPr>
        <w:t xml:space="preserve"> </w:t>
      </w:r>
      <w:r>
        <w:rPr>
          <w:rFonts w:hint="eastAsia" w:ascii="宋体" w:hAnsi="宋体" w:cs="Tahoma"/>
          <w:b w:val="0"/>
          <w:sz w:val="28"/>
          <w:szCs w:val="28"/>
          <w:shd w:val="clear" w:color="auto" w:fill="FFFFFF"/>
        </w:rPr>
        <w:t>本制度所称的执法全过程记录，是指在行政执法（行政强制、行政处罚、行政许可、行政裁决、行政确认）过程中，</w:t>
      </w:r>
      <w:r>
        <w:rPr>
          <w:rFonts w:hint="eastAsia" w:ascii="宋体" w:hAnsi="宋体"/>
          <w:b w:val="0"/>
          <w:sz w:val="28"/>
          <w:szCs w:val="28"/>
        </w:rPr>
        <w:t>通过文字、音像等记录方式，对行政执法启动、调查、审查、决定、送达、执行、归档等全过程进行记录的活动，</w:t>
      </w:r>
      <w:r>
        <w:rPr>
          <w:rFonts w:hint="eastAsia" w:ascii="宋体" w:hAnsi="宋体"/>
          <w:b w:val="0"/>
          <w:color w:val="000000"/>
          <w:sz w:val="28"/>
          <w:szCs w:val="28"/>
        </w:rPr>
        <w:t>做到执法全过程留痕和可回溯管理。</w:t>
      </w:r>
    </w:p>
    <w:p>
      <w:pPr>
        <w:pStyle w:val="2"/>
        <w:ind w:firstLine="554" w:firstLineChars="198"/>
        <w:rPr>
          <w:rFonts w:ascii="宋体"/>
          <w:b w:val="0"/>
          <w:sz w:val="28"/>
          <w:szCs w:val="28"/>
        </w:rPr>
      </w:pPr>
      <w:r>
        <w:rPr>
          <w:rStyle w:val="9"/>
          <w:rFonts w:hint="eastAsia" w:ascii="宋体" w:hAnsi="宋体" w:cs="Arial"/>
          <w:b w:val="0"/>
          <w:bCs w:val="0"/>
          <w:color w:val="333333"/>
          <w:sz w:val="28"/>
          <w:szCs w:val="28"/>
        </w:rPr>
        <w:t>第三条</w:t>
      </w:r>
      <w:r>
        <w:rPr>
          <w:rStyle w:val="9"/>
          <w:rFonts w:ascii="宋体" w:cs="Arial"/>
          <w:b w:val="0"/>
          <w:bCs w:val="0"/>
          <w:color w:val="333333"/>
          <w:sz w:val="28"/>
          <w:szCs w:val="28"/>
        </w:rPr>
        <w:t> </w:t>
      </w:r>
      <w:r>
        <w:rPr>
          <w:rStyle w:val="9"/>
          <w:rFonts w:ascii="宋体" w:hAnsi="宋体" w:cs="Arial"/>
          <w:b w:val="0"/>
          <w:bCs w:val="0"/>
          <w:color w:val="333333"/>
          <w:sz w:val="28"/>
          <w:szCs w:val="28"/>
        </w:rPr>
        <w:t xml:space="preserve"> </w:t>
      </w:r>
      <w:r>
        <w:rPr>
          <w:rFonts w:hint="eastAsia" w:ascii="宋体" w:hAnsi="宋体" w:cs="Arial"/>
          <w:b w:val="0"/>
          <w:color w:val="333333"/>
          <w:sz w:val="28"/>
          <w:szCs w:val="28"/>
        </w:rPr>
        <w:t>行政执法全过程记录方式：</w:t>
      </w:r>
    </w:p>
    <w:p>
      <w:pPr>
        <w:ind w:firstLine="645"/>
        <w:rPr>
          <w:rFonts w:ascii="宋体" w:cs="Arial"/>
          <w:color w:val="333333"/>
          <w:sz w:val="28"/>
          <w:szCs w:val="28"/>
        </w:rPr>
      </w:pPr>
      <w:r>
        <w:rPr>
          <w:rFonts w:hint="eastAsia" w:ascii="宋体" w:hAnsi="宋体" w:cs="Arial"/>
          <w:color w:val="333333"/>
          <w:sz w:val="28"/>
          <w:szCs w:val="28"/>
        </w:rPr>
        <w:t>（一）</w:t>
      </w:r>
      <w:r>
        <w:rPr>
          <w:rFonts w:hint="eastAsia" w:ascii="宋体" w:hAnsi="宋体"/>
          <w:color w:val="000000"/>
          <w:sz w:val="28"/>
          <w:szCs w:val="28"/>
        </w:rPr>
        <w:t>文字记录</w:t>
      </w:r>
      <w:r>
        <w:rPr>
          <w:rFonts w:ascii="宋体" w:hAnsi="宋体"/>
          <w:color w:val="000000"/>
          <w:sz w:val="28"/>
          <w:szCs w:val="28"/>
        </w:rPr>
        <w:t>:</w:t>
      </w:r>
      <w:r>
        <w:rPr>
          <w:rFonts w:hint="eastAsia" w:ascii="宋体" w:hAnsi="宋体"/>
          <w:color w:val="000000"/>
          <w:sz w:val="28"/>
          <w:szCs w:val="28"/>
        </w:rPr>
        <w:t>包括向当事人出具的行政执法文书、调查取证相关文书、鉴定意见、专家论证报告、听证报告、案件讨论记录、内部程序审批表、送达回证等书面记录。</w:t>
      </w:r>
    </w:p>
    <w:p>
      <w:pPr>
        <w:ind w:firstLine="645"/>
        <w:rPr>
          <w:rFonts w:ascii="宋体"/>
          <w:color w:val="000000"/>
          <w:sz w:val="28"/>
          <w:szCs w:val="28"/>
        </w:rPr>
      </w:pPr>
      <w:r>
        <w:rPr>
          <w:rFonts w:hint="eastAsia" w:ascii="宋体" w:hAnsi="宋体"/>
          <w:color w:val="000000"/>
          <w:sz w:val="28"/>
          <w:szCs w:val="28"/>
        </w:rPr>
        <w:t>（二）音像记录</w:t>
      </w:r>
      <w:r>
        <w:rPr>
          <w:rFonts w:ascii="宋体" w:hAnsi="宋体"/>
          <w:color w:val="000000"/>
          <w:sz w:val="28"/>
          <w:szCs w:val="28"/>
        </w:rPr>
        <w:t>:</w:t>
      </w:r>
      <w:r>
        <w:rPr>
          <w:rFonts w:hint="eastAsia" w:ascii="宋体" w:hAnsi="宋体"/>
          <w:color w:val="000000"/>
          <w:sz w:val="28"/>
          <w:szCs w:val="28"/>
        </w:rPr>
        <w:t>包括采用照相、录音、录像、视频监控等方式进行的记录。</w:t>
      </w:r>
    </w:p>
    <w:p>
      <w:pPr>
        <w:ind w:firstLine="645"/>
        <w:rPr>
          <w:rFonts w:ascii="宋体"/>
          <w:color w:val="000000"/>
          <w:sz w:val="28"/>
          <w:szCs w:val="28"/>
        </w:rPr>
      </w:pPr>
      <w:r>
        <w:rPr>
          <w:rFonts w:hint="eastAsia" w:ascii="宋体" w:hAnsi="宋体"/>
          <w:color w:val="000000"/>
          <w:sz w:val="28"/>
          <w:szCs w:val="28"/>
        </w:rPr>
        <w:t>文字和音像记录方式，执法人员根据不同行政执法性质，可以同步使用，也可以分别使用，本制度另有规定的除外。</w:t>
      </w:r>
    </w:p>
    <w:p>
      <w:pPr>
        <w:rPr>
          <w:rFonts w:ascii="宋体"/>
          <w:color w:val="000000"/>
          <w:sz w:val="28"/>
          <w:szCs w:val="28"/>
        </w:rPr>
      </w:pPr>
    </w:p>
    <w:p>
      <w:pPr>
        <w:ind w:firstLine="562" w:firstLineChars="200"/>
        <w:rPr>
          <w:rFonts w:ascii="宋体" w:hAnsi="宋体"/>
          <w:color w:val="000000"/>
          <w:sz w:val="28"/>
          <w:szCs w:val="28"/>
        </w:rPr>
      </w:pPr>
      <w:r>
        <w:rPr>
          <w:rFonts w:hint="eastAsia" w:ascii="宋体" w:hAnsi="宋体"/>
          <w:b/>
          <w:color w:val="000000"/>
          <w:sz w:val="28"/>
          <w:szCs w:val="28"/>
        </w:rPr>
        <w:t>第四条</w:t>
      </w:r>
      <w:r>
        <w:rPr>
          <w:rFonts w:ascii="宋体" w:hAnsi="宋体"/>
          <w:color w:val="000000"/>
          <w:sz w:val="28"/>
          <w:szCs w:val="28"/>
        </w:rPr>
        <w:t xml:space="preserve"> </w:t>
      </w:r>
      <w:r>
        <w:rPr>
          <w:rFonts w:hint="eastAsia" w:ascii="宋体" w:hAnsi="宋体"/>
          <w:color w:val="000000"/>
          <w:sz w:val="28"/>
          <w:szCs w:val="28"/>
        </w:rPr>
        <w:t>行政执法全过程记录要坚持合法、全面、客观、公正、及时的原则。</w:t>
      </w:r>
      <w:r>
        <w:rPr>
          <w:rFonts w:ascii="宋体" w:hAnsi="宋体"/>
          <w:b/>
          <w:color w:val="000000"/>
          <w:sz w:val="28"/>
          <w:szCs w:val="28"/>
        </w:rPr>
        <w:t xml:space="preserve"> </w:t>
      </w:r>
      <w:r>
        <w:rPr>
          <w:rFonts w:ascii="宋体" w:hAnsi="宋体"/>
          <w:color w:val="000000"/>
          <w:sz w:val="28"/>
          <w:szCs w:val="28"/>
        </w:rPr>
        <w:t xml:space="preserve"> </w:t>
      </w:r>
    </w:p>
    <w:p>
      <w:pPr>
        <w:jc w:val="center"/>
        <w:rPr>
          <w:rFonts w:ascii="宋体"/>
          <w:color w:val="000000"/>
          <w:sz w:val="28"/>
          <w:szCs w:val="28"/>
        </w:rPr>
      </w:pPr>
      <w:r>
        <w:rPr>
          <w:rFonts w:hint="eastAsia" w:ascii="宋体" w:hAnsi="宋体"/>
          <w:color w:val="000000"/>
          <w:sz w:val="28"/>
          <w:szCs w:val="28"/>
        </w:rPr>
        <w:t>第二章</w:t>
      </w:r>
      <w:r>
        <w:rPr>
          <w:rFonts w:ascii="宋体" w:hAnsi="宋体"/>
          <w:color w:val="000000"/>
          <w:sz w:val="28"/>
          <w:szCs w:val="28"/>
        </w:rPr>
        <w:t xml:space="preserve">  </w:t>
      </w:r>
      <w:r>
        <w:rPr>
          <w:rFonts w:hint="eastAsia" w:ascii="宋体" w:hAnsi="宋体"/>
          <w:color w:val="000000"/>
          <w:sz w:val="28"/>
          <w:szCs w:val="28"/>
        </w:rPr>
        <w:t>程序启动的记录</w:t>
      </w:r>
    </w:p>
    <w:p>
      <w:pPr>
        <w:ind w:firstLine="562" w:firstLineChars="200"/>
        <w:rPr>
          <w:rFonts w:ascii="宋体"/>
          <w:color w:val="000000"/>
          <w:sz w:val="28"/>
          <w:szCs w:val="28"/>
        </w:rPr>
      </w:pPr>
      <w:r>
        <w:rPr>
          <w:rFonts w:hint="eastAsia" w:ascii="宋体" w:hAnsi="宋体"/>
          <w:b/>
          <w:color w:val="000000"/>
          <w:sz w:val="28"/>
          <w:szCs w:val="28"/>
        </w:rPr>
        <w:t>第五条</w:t>
      </w:r>
      <w:r>
        <w:rPr>
          <w:rFonts w:ascii="宋体" w:hAnsi="宋体"/>
          <w:color w:val="000000"/>
          <w:sz w:val="28"/>
          <w:szCs w:val="28"/>
        </w:rPr>
        <w:t xml:space="preserve"> </w:t>
      </w:r>
      <w:r>
        <w:rPr>
          <w:rFonts w:hint="eastAsia" w:ascii="宋体" w:hAnsi="宋体"/>
          <w:color w:val="000000"/>
          <w:sz w:val="28"/>
          <w:szCs w:val="28"/>
        </w:rPr>
        <w:t>具体执法人员对公民、法人或其他组织依法申请办理的事项，对申请登记、受理或不予受理、当场更正申请材料中的错误、出具书面凭证或回执以及一次性告知申请人需补正的全部内容等事项予以记录。</w:t>
      </w:r>
    </w:p>
    <w:p>
      <w:pPr>
        <w:ind w:firstLine="560" w:firstLineChars="200"/>
        <w:rPr>
          <w:rFonts w:ascii="宋体"/>
          <w:color w:val="000000"/>
          <w:sz w:val="28"/>
          <w:szCs w:val="28"/>
        </w:rPr>
      </w:pPr>
      <w:r>
        <w:rPr>
          <w:rFonts w:hint="eastAsia" w:ascii="宋体" w:hAnsi="宋体"/>
          <w:color w:val="000000"/>
          <w:sz w:val="28"/>
          <w:szCs w:val="28"/>
        </w:rPr>
        <w:t>有专门接待场所的，应当</w:t>
      </w:r>
      <w:r>
        <w:rPr>
          <w:rFonts w:hint="eastAsia" w:ascii="宋体" w:hAnsi="宋体" w:cs="Arial"/>
          <w:color w:val="333333"/>
          <w:sz w:val="28"/>
          <w:szCs w:val="28"/>
        </w:rPr>
        <w:t>采用视频监控系统同步进行音像记录。</w:t>
      </w:r>
    </w:p>
    <w:p>
      <w:pPr>
        <w:rPr>
          <w:rFonts w:ascii="宋体" w:cs="Arial"/>
          <w:color w:val="333333"/>
          <w:spacing w:val="-4"/>
          <w:sz w:val="28"/>
          <w:szCs w:val="28"/>
        </w:rPr>
      </w:pPr>
      <w:r>
        <w:rPr>
          <w:rFonts w:ascii="宋体" w:hAnsi="宋体"/>
          <w:b/>
          <w:color w:val="000000"/>
          <w:sz w:val="28"/>
          <w:szCs w:val="28"/>
        </w:rPr>
        <w:t xml:space="preserve">    </w:t>
      </w:r>
      <w:r>
        <w:rPr>
          <w:rFonts w:hint="eastAsia" w:ascii="宋体" w:hAnsi="宋体"/>
          <w:b/>
          <w:color w:val="000000"/>
          <w:sz w:val="28"/>
          <w:szCs w:val="28"/>
        </w:rPr>
        <w:t>第六条</w:t>
      </w:r>
      <w:r>
        <w:rPr>
          <w:rFonts w:ascii="宋体" w:hAnsi="宋体"/>
          <w:color w:val="000000"/>
          <w:sz w:val="28"/>
          <w:szCs w:val="28"/>
        </w:rPr>
        <w:t xml:space="preserve"> </w:t>
      </w:r>
      <w:r>
        <w:rPr>
          <w:rFonts w:hint="eastAsia" w:ascii="宋体" w:hAnsi="宋体" w:cs="Arial"/>
          <w:color w:val="333333"/>
          <w:spacing w:val="-4"/>
          <w:sz w:val="28"/>
          <w:szCs w:val="28"/>
        </w:rPr>
        <w:t>具体执法人员接到公民、法人或其他组织投诉、举报的，应对投诉、举报情况进行登记，对受理或不予受理等情况进行书面记录。</w:t>
      </w:r>
    </w:p>
    <w:p>
      <w:pPr>
        <w:ind w:firstLine="560" w:firstLineChars="200"/>
        <w:rPr>
          <w:rFonts w:ascii="宋体"/>
          <w:color w:val="000000"/>
          <w:sz w:val="28"/>
          <w:szCs w:val="28"/>
        </w:rPr>
      </w:pPr>
      <w:r>
        <w:rPr>
          <w:rFonts w:hint="eastAsia" w:ascii="宋体" w:hAnsi="宋体"/>
          <w:color w:val="000000"/>
          <w:sz w:val="28"/>
          <w:szCs w:val="28"/>
        </w:rPr>
        <w:t>有专门接待场所的，应当</w:t>
      </w:r>
      <w:r>
        <w:rPr>
          <w:rFonts w:hint="eastAsia" w:ascii="宋体" w:hAnsi="宋体" w:cs="Arial"/>
          <w:color w:val="333333"/>
          <w:sz w:val="28"/>
          <w:szCs w:val="28"/>
        </w:rPr>
        <w:t>采用视频监控系统同步进行音像记录。</w:t>
      </w:r>
    </w:p>
    <w:p>
      <w:pPr>
        <w:pStyle w:val="5"/>
        <w:shd w:val="clear" w:color="auto" w:fill="FFFFFF"/>
        <w:spacing w:before="0" w:beforeAutospacing="0" w:after="0" w:afterAutospacing="0" w:line="600" w:lineRule="atLeast"/>
        <w:rPr>
          <w:rFonts w:cs="Arial"/>
          <w:color w:val="333333"/>
          <w:sz w:val="28"/>
          <w:szCs w:val="28"/>
        </w:rPr>
      </w:pPr>
      <w:r>
        <w:rPr>
          <w:b/>
          <w:color w:val="000000"/>
          <w:sz w:val="28"/>
          <w:szCs w:val="28"/>
        </w:rPr>
        <w:t xml:space="preserve">    </w:t>
      </w:r>
      <w:r>
        <w:rPr>
          <w:rFonts w:hint="eastAsia"/>
          <w:b/>
          <w:color w:val="000000"/>
          <w:sz w:val="28"/>
          <w:szCs w:val="28"/>
        </w:rPr>
        <w:t>第七条</w:t>
      </w:r>
      <w:r>
        <w:rPr>
          <w:color w:val="000000"/>
          <w:sz w:val="28"/>
          <w:szCs w:val="28"/>
        </w:rPr>
        <w:t xml:space="preserve"> </w:t>
      </w:r>
      <w:r>
        <w:rPr>
          <w:rFonts w:hint="eastAsia" w:cs="Arial"/>
          <w:color w:val="333333"/>
          <w:sz w:val="28"/>
          <w:szCs w:val="28"/>
        </w:rPr>
        <w:t>具体执法人员依职权启动行政执法的，具体执法人员应制作程序启动审批表或者其它程序启动的文书进行书面记录。情况紧急的，可以先启动行政执法程序后</w:t>
      </w:r>
      <w:r>
        <w:rPr>
          <w:rFonts w:cs="Arial"/>
          <w:color w:val="333333"/>
          <w:sz w:val="28"/>
          <w:szCs w:val="28"/>
        </w:rPr>
        <w:t>24</w:t>
      </w:r>
      <w:r>
        <w:rPr>
          <w:rFonts w:hint="eastAsia" w:cs="Arial"/>
          <w:color w:val="333333"/>
          <w:sz w:val="28"/>
          <w:szCs w:val="28"/>
        </w:rPr>
        <w:t>小时内后补全相关文书。</w:t>
      </w:r>
    </w:p>
    <w:p>
      <w:pPr>
        <w:jc w:val="center"/>
        <w:rPr>
          <w:rFonts w:ascii="宋体"/>
          <w:color w:val="000000"/>
          <w:sz w:val="28"/>
          <w:szCs w:val="28"/>
        </w:rPr>
      </w:pPr>
      <w:r>
        <w:rPr>
          <w:rFonts w:hint="eastAsia" w:ascii="宋体" w:hAnsi="宋体"/>
          <w:color w:val="000000"/>
          <w:sz w:val="28"/>
          <w:szCs w:val="28"/>
        </w:rPr>
        <w:t>第三章</w:t>
      </w:r>
      <w:r>
        <w:rPr>
          <w:rFonts w:ascii="宋体" w:hAnsi="宋体"/>
          <w:color w:val="000000"/>
          <w:sz w:val="28"/>
          <w:szCs w:val="28"/>
        </w:rPr>
        <w:t xml:space="preserve">  </w:t>
      </w:r>
      <w:r>
        <w:rPr>
          <w:rFonts w:hint="eastAsia" w:ascii="宋体" w:hAnsi="宋体"/>
          <w:color w:val="000000"/>
          <w:sz w:val="28"/>
          <w:szCs w:val="28"/>
        </w:rPr>
        <w:t>调查与取证的记录</w:t>
      </w:r>
    </w:p>
    <w:p>
      <w:pPr>
        <w:rPr>
          <w:rFonts w:ascii="宋体"/>
          <w:color w:val="000000"/>
          <w:sz w:val="28"/>
          <w:szCs w:val="28"/>
        </w:rPr>
      </w:pPr>
      <w:r>
        <w:rPr>
          <w:rFonts w:ascii="宋体" w:hAnsi="宋体"/>
          <w:b/>
          <w:color w:val="000000"/>
          <w:sz w:val="28"/>
          <w:szCs w:val="28"/>
        </w:rPr>
        <w:t xml:space="preserve">    </w:t>
      </w:r>
      <w:r>
        <w:rPr>
          <w:rFonts w:hint="eastAsia" w:ascii="宋体" w:hAnsi="宋体"/>
          <w:b/>
          <w:color w:val="000000"/>
          <w:sz w:val="28"/>
          <w:szCs w:val="28"/>
        </w:rPr>
        <w:t>第八条</w:t>
      </w:r>
      <w:r>
        <w:rPr>
          <w:rFonts w:ascii="宋体" w:hAnsi="宋体"/>
          <w:color w:val="000000"/>
          <w:sz w:val="28"/>
          <w:szCs w:val="28"/>
        </w:rPr>
        <w:t xml:space="preserve"> </w:t>
      </w:r>
      <w:r>
        <w:rPr>
          <w:rFonts w:hint="eastAsia" w:ascii="宋体" w:hAnsi="宋体"/>
          <w:color w:val="000000"/>
          <w:sz w:val="28"/>
          <w:szCs w:val="28"/>
        </w:rPr>
        <w:t>具体执法人员在执法过程中，应当书面告知行政相对人依法享有的陈述、申辩、申请回避、听证、申请复议、行政诉讼等权利。</w:t>
      </w:r>
    </w:p>
    <w:p>
      <w:pPr>
        <w:ind w:firstLine="560" w:firstLineChars="200"/>
        <w:rPr>
          <w:rFonts w:ascii="宋体"/>
          <w:color w:val="000000"/>
          <w:sz w:val="28"/>
          <w:szCs w:val="28"/>
        </w:rPr>
      </w:pPr>
      <w:r>
        <w:rPr>
          <w:rFonts w:hint="eastAsia" w:ascii="宋体" w:hAnsi="宋体"/>
          <w:color w:val="000000"/>
          <w:sz w:val="28"/>
          <w:szCs w:val="28"/>
        </w:rPr>
        <w:t>行政相对人不予配合行政执法的，应当采用音像方式同步记录。</w:t>
      </w:r>
    </w:p>
    <w:p>
      <w:pPr>
        <w:rPr>
          <w:rFonts w:ascii="宋体"/>
          <w:color w:val="000000"/>
          <w:sz w:val="28"/>
          <w:szCs w:val="28"/>
        </w:rPr>
      </w:pPr>
      <w:r>
        <w:rPr>
          <w:rFonts w:ascii="宋体" w:hAnsi="宋体"/>
          <w:b/>
          <w:color w:val="000000"/>
          <w:sz w:val="28"/>
          <w:szCs w:val="28"/>
        </w:rPr>
        <w:t xml:space="preserve">    </w:t>
      </w:r>
      <w:r>
        <w:rPr>
          <w:rFonts w:hint="eastAsia" w:ascii="宋体" w:hAnsi="宋体"/>
          <w:b/>
          <w:color w:val="000000"/>
          <w:sz w:val="28"/>
          <w:szCs w:val="28"/>
        </w:rPr>
        <w:t>第九条</w:t>
      </w:r>
      <w:r>
        <w:rPr>
          <w:rFonts w:ascii="宋体" w:hAnsi="宋体"/>
          <w:color w:val="000000"/>
          <w:sz w:val="28"/>
          <w:szCs w:val="28"/>
        </w:rPr>
        <w:t xml:space="preserve">  </w:t>
      </w:r>
      <w:r>
        <w:rPr>
          <w:rFonts w:hint="eastAsia" w:ascii="宋体" w:hAnsi="宋体"/>
          <w:color w:val="000000"/>
          <w:sz w:val="28"/>
          <w:szCs w:val="28"/>
        </w:rPr>
        <w:t>调查、取证可采取以下方式进行文字记录：</w:t>
      </w:r>
    </w:p>
    <w:p>
      <w:pPr>
        <w:ind w:firstLine="560" w:firstLineChars="200"/>
        <w:rPr>
          <w:rFonts w:ascii="宋体"/>
          <w:color w:val="000000"/>
          <w:sz w:val="28"/>
          <w:szCs w:val="28"/>
        </w:rPr>
      </w:pPr>
      <w:r>
        <w:rPr>
          <w:rFonts w:hint="eastAsia" w:ascii="宋体" w:hAnsi="宋体"/>
          <w:color w:val="000000"/>
          <w:sz w:val="28"/>
          <w:szCs w:val="28"/>
        </w:rPr>
        <w:t>（一）询问当事人或证人，要制作询问笔录等文书；</w:t>
      </w:r>
    </w:p>
    <w:p>
      <w:pPr>
        <w:ind w:firstLine="560" w:firstLineChars="200"/>
        <w:rPr>
          <w:rFonts w:ascii="宋体"/>
          <w:color w:val="000000"/>
          <w:sz w:val="28"/>
          <w:szCs w:val="28"/>
        </w:rPr>
      </w:pPr>
      <w:r>
        <w:rPr>
          <w:rFonts w:hint="eastAsia" w:ascii="宋体" w:hAnsi="宋体"/>
          <w:color w:val="000000"/>
          <w:sz w:val="28"/>
          <w:szCs w:val="28"/>
        </w:rPr>
        <w:t>（二）向有关单位和个人调取书证、物证的，要制作调取证据通知书、证据登记保存清单等文书；</w:t>
      </w:r>
    </w:p>
    <w:p>
      <w:pPr>
        <w:ind w:firstLine="560" w:firstLineChars="200"/>
        <w:rPr>
          <w:rFonts w:ascii="宋体"/>
          <w:color w:val="000000"/>
          <w:sz w:val="28"/>
          <w:szCs w:val="28"/>
        </w:rPr>
      </w:pPr>
      <w:r>
        <w:rPr>
          <w:rFonts w:hint="eastAsia" w:ascii="宋体" w:hAnsi="宋体"/>
          <w:color w:val="000000"/>
          <w:sz w:val="28"/>
          <w:szCs w:val="28"/>
        </w:rPr>
        <w:t>（三）现场检查（勘验）等，要制作现场检查（勘验）笔录等文书；</w:t>
      </w:r>
    </w:p>
    <w:p>
      <w:pPr>
        <w:ind w:firstLine="560" w:firstLineChars="200"/>
        <w:rPr>
          <w:rFonts w:ascii="宋体" w:hAnsi="宋体"/>
          <w:color w:val="000000"/>
          <w:sz w:val="28"/>
          <w:szCs w:val="28"/>
        </w:rPr>
      </w:pPr>
      <w:r>
        <w:rPr>
          <w:rFonts w:hint="eastAsia" w:ascii="宋体" w:hAnsi="宋体"/>
          <w:color w:val="000000"/>
          <w:sz w:val="28"/>
          <w:szCs w:val="28"/>
        </w:rPr>
        <w:t>（四）听取当事人陈述和申辩的</w:t>
      </w:r>
      <w:r>
        <w:rPr>
          <w:rFonts w:ascii="宋体"/>
          <w:color w:val="000000"/>
          <w:sz w:val="28"/>
          <w:szCs w:val="28"/>
        </w:rPr>
        <w:t>,</w:t>
      </w:r>
      <w:r>
        <w:rPr>
          <w:rFonts w:hint="eastAsia" w:ascii="宋体" w:hAnsi="宋体"/>
          <w:color w:val="000000"/>
          <w:sz w:val="28"/>
          <w:szCs w:val="28"/>
        </w:rPr>
        <w:t>要制作陈述、申辩笔录，并记录权利告知内容</w:t>
      </w:r>
      <w:r>
        <w:rPr>
          <w:rFonts w:ascii="宋体" w:hAnsi="宋体"/>
          <w:color w:val="000000"/>
          <w:sz w:val="28"/>
          <w:szCs w:val="28"/>
        </w:rPr>
        <w:t>;</w:t>
      </w:r>
    </w:p>
    <w:p>
      <w:pPr>
        <w:ind w:firstLine="560" w:firstLineChars="200"/>
        <w:rPr>
          <w:rFonts w:ascii="宋体" w:hAnsi="宋体"/>
          <w:color w:val="000000"/>
          <w:sz w:val="28"/>
          <w:szCs w:val="28"/>
        </w:rPr>
      </w:pPr>
      <w:r>
        <w:rPr>
          <w:rFonts w:hint="eastAsia" w:ascii="宋体" w:hAnsi="宋体"/>
          <w:color w:val="000000"/>
          <w:sz w:val="28"/>
          <w:szCs w:val="28"/>
        </w:rPr>
        <w:t>（五）举行听证会的</w:t>
      </w:r>
      <w:r>
        <w:rPr>
          <w:rFonts w:ascii="宋体"/>
          <w:color w:val="000000"/>
          <w:sz w:val="28"/>
          <w:szCs w:val="28"/>
        </w:rPr>
        <w:t>,</w:t>
      </w:r>
      <w:r>
        <w:rPr>
          <w:rFonts w:hint="eastAsia" w:ascii="宋体" w:hAnsi="宋体"/>
          <w:color w:val="000000"/>
          <w:sz w:val="28"/>
          <w:szCs w:val="28"/>
        </w:rPr>
        <w:t>要依照听证的规定制作听证全过程记录文书</w:t>
      </w:r>
      <w:r>
        <w:rPr>
          <w:rFonts w:ascii="宋体" w:hAnsi="宋体"/>
          <w:color w:val="000000"/>
          <w:sz w:val="28"/>
          <w:szCs w:val="28"/>
        </w:rPr>
        <w:t>;</w:t>
      </w:r>
    </w:p>
    <w:p>
      <w:pPr>
        <w:ind w:firstLine="560" w:firstLineChars="200"/>
        <w:rPr>
          <w:rFonts w:ascii="宋体" w:hAnsi="宋体"/>
          <w:color w:val="000000"/>
          <w:sz w:val="28"/>
          <w:szCs w:val="28"/>
        </w:rPr>
      </w:pPr>
      <w:r>
        <w:rPr>
          <w:rFonts w:hint="eastAsia" w:ascii="宋体" w:hAnsi="宋体"/>
          <w:color w:val="000000"/>
          <w:sz w:val="28"/>
          <w:szCs w:val="28"/>
        </w:rPr>
        <w:t>（</w:t>
      </w:r>
      <w:r>
        <w:rPr>
          <w:rFonts w:hint="eastAsia" w:ascii="宋体" w:hAnsi="宋体"/>
          <w:color w:val="000000"/>
          <w:sz w:val="28"/>
          <w:szCs w:val="28"/>
          <w:lang w:eastAsia="zh-CN"/>
        </w:rPr>
        <w:t>六</w:t>
      </w:r>
      <w:r>
        <w:rPr>
          <w:rFonts w:hint="eastAsia" w:ascii="宋体" w:hAnsi="宋体"/>
          <w:color w:val="000000"/>
          <w:sz w:val="28"/>
          <w:szCs w:val="28"/>
        </w:rPr>
        <w:t>）指定或委托法定的鉴定机构出具鉴定意见的</w:t>
      </w:r>
      <w:r>
        <w:rPr>
          <w:rFonts w:ascii="宋体"/>
          <w:color w:val="000000"/>
          <w:sz w:val="28"/>
          <w:szCs w:val="28"/>
        </w:rPr>
        <w:t>,</w:t>
      </w:r>
      <w:r>
        <w:rPr>
          <w:rFonts w:hint="eastAsia" w:ascii="宋体" w:hAnsi="宋体"/>
          <w:color w:val="000000"/>
          <w:sz w:val="28"/>
          <w:szCs w:val="28"/>
        </w:rPr>
        <w:t>鉴定机构要出具鉴定意见书等文书</w:t>
      </w:r>
      <w:r>
        <w:rPr>
          <w:rFonts w:ascii="宋体" w:hAnsi="宋体"/>
          <w:color w:val="000000"/>
          <w:sz w:val="28"/>
          <w:szCs w:val="28"/>
        </w:rPr>
        <w:t>;</w:t>
      </w:r>
    </w:p>
    <w:p>
      <w:pPr>
        <w:ind w:firstLine="560" w:firstLineChars="200"/>
        <w:rPr>
          <w:rFonts w:ascii="宋体"/>
          <w:color w:val="000000"/>
          <w:sz w:val="28"/>
          <w:szCs w:val="28"/>
        </w:rPr>
      </w:pPr>
      <w:r>
        <w:rPr>
          <w:rFonts w:hint="eastAsia" w:ascii="宋体" w:hAnsi="宋体" w:cs="Arial"/>
          <w:color w:val="333333"/>
          <w:sz w:val="28"/>
          <w:szCs w:val="28"/>
        </w:rPr>
        <w:t>（</w:t>
      </w:r>
      <w:r>
        <w:rPr>
          <w:rFonts w:hint="eastAsia" w:ascii="宋体" w:hAnsi="宋体" w:cs="Arial"/>
          <w:color w:val="333333"/>
          <w:sz w:val="28"/>
          <w:szCs w:val="28"/>
          <w:lang w:eastAsia="zh-CN"/>
        </w:rPr>
        <w:t>七</w:t>
      </w:r>
      <w:r>
        <w:rPr>
          <w:rFonts w:hint="eastAsia" w:ascii="宋体" w:hAnsi="宋体" w:cs="Arial"/>
          <w:color w:val="333333"/>
          <w:sz w:val="28"/>
          <w:szCs w:val="28"/>
        </w:rPr>
        <w:t>）当事人或者有关人员拒绝接受调查和行政检查的，应记录具体情况。</w:t>
      </w:r>
    </w:p>
    <w:p>
      <w:pPr>
        <w:ind w:firstLine="560" w:firstLineChars="200"/>
        <w:rPr>
          <w:rFonts w:ascii="宋体"/>
          <w:color w:val="000000"/>
          <w:sz w:val="28"/>
          <w:szCs w:val="28"/>
        </w:rPr>
      </w:pPr>
      <w:r>
        <w:rPr>
          <w:rFonts w:hint="eastAsia" w:ascii="宋体" w:hAnsi="宋体"/>
          <w:color w:val="000000"/>
          <w:sz w:val="28"/>
          <w:szCs w:val="28"/>
        </w:rPr>
        <w:t>（</w:t>
      </w:r>
      <w:r>
        <w:rPr>
          <w:rFonts w:hint="eastAsia" w:ascii="宋体" w:hAnsi="宋体"/>
          <w:color w:val="000000"/>
          <w:sz w:val="28"/>
          <w:szCs w:val="28"/>
          <w:lang w:eastAsia="zh-CN"/>
        </w:rPr>
        <w:t>八</w:t>
      </w:r>
      <w:r>
        <w:rPr>
          <w:rFonts w:hint="eastAsia" w:ascii="宋体" w:hAnsi="宋体"/>
          <w:color w:val="000000"/>
          <w:sz w:val="28"/>
          <w:szCs w:val="28"/>
        </w:rPr>
        <w:t>）法律、法规和规章规定的其他调查方式。</w:t>
      </w:r>
    </w:p>
    <w:p>
      <w:pPr>
        <w:ind w:firstLine="560" w:firstLineChars="200"/>
        <w:rPr>
          <w:rFonts w:ascii="宋体"/>
          <w:color w:val="000000"/>
          <w:sz w:val="28"/>
          <w:szCs w:val="28"/>
        </w:rPr>
      </w:pPr>
      <w:r>
        <w:rPr>
          <w:rFonts w:hint="eastAsia" w:ascii="宋体" w:hAnsi="宋体"/>
          <w:color w:val="000000"/>
          <w:sz w:val="28"/>
          <w:szCs w:val="28"/>
        </w:rPr>
        <w:t>上述文书均应由具体执法人员、行政相对人及有关</w:t>
      </w:r>
      <w:bookmarkStart w:id="0" w:name="_GoBack"/>
      <w:bookmarkEnd w:id="0"/>
      <w:r>
        <w:rPr>
          <w:rFonts w:hint="eastAsia" w:ascii="宋体" w:hAnsi="宋体"/>
          <w:color w:val="000000"/>
          <w:sz w:val="28"/>
          <w:szCs w:val="28"/>
        </w:rPr>
        <w:t>人员签字或盖章。</w:t>
      </w:r>
    </w:p>
    <w:p>
      <w:pPr>
        <w:ind w:firstLine="560" w:firstLineChars="200"/>
        <w:rPr>
          <w:rFonts w:ascii="宋体"/>
          <w:color w:val="000000"/>
          <w:sz w:val="28"/>
          <w:szCs w:val="28"/>
        </w:rPr>
      </w:pPr>
      <w:r>
        <w:rPr>
          <w:rFonts w:hint="eastAsia" w:ascii="宋体" w:hAnsi="宋体"/>
          <w:color w:val="000000"/>
          <w:sz w:val="28"/>
          <w:szCs w:val="28"/>
        </w:rPr>
        <w:t>行政相对人或者有关人员拒绝接收掉查的和提供证据的要进行文字记录，并采用音像方式同步记录。</w:t>
      </w:r>
    </w:p>
    <w:p>
      <w:pPr>
        <w:ind w:firstLine="562" w:firstLineChars="200"/>
        <w:rPr>
          <w:rFonts w:ascii="宋体"/>
          <w:color w:val="000000"/>
          <w:sz w:val="28"/>
          <w:szCs w:val="28"/>
        </w:rPr>
      </w:pPr>
      <w:r>
        <w:rPr>
          <w:rFonts w:hint="eastAsia" w:ascii="宋体" w:hAnsi="宋体"/>
          <w:b/>
          <w:color w:val="000000"/>
          <w:sz w:val="28"/>
          <w:szCs w:val="28"/>
        </w:rPr>
        <w:t>第十条</w:t>
      </w:r>
      <w:r>
        <w:rPr>
          <w:rFonts w:ascii="宋体" w:hAnsi="宋体"/>
          <w:color w:val="000000"/>
          <w:sz w:val="28"/>
          <w:szCs w:val="28"/>
        </w:rPr>
        <w:t xml:space="preserve"> </w:t>
      </w:r>
      <w:r>
        <w:rPr>
          <w:rFonts w:hint="eastAsia" w:ascii="宋体" w:hAnsi="宋体"/>
          <w:color w:val="000000"/>
          <w:sz w:val="28"/>
          <w:szCs w:val="28"/>
        </w:rPr>
        <w:t>采取现场检查</w:t>
      </w:r>
      <w:r>
        <w:rPr>
          <w:rFonts w:ascii="宋体" w:hAnsi="宋体"/>
          <w:color w:val="000000"/>
          <w:sz w:val="28"/>
          <w:szCs w:val="28"/>
        </w:rPr>
        <w:t>(</w:t>
      </w:r>
      <w:r>
        <w:rPr>
          <w:rFonts w:hint="eastAsia" w:ascii="宋体" w:hAnsi="宋体"/>
          <w:color w:val="000000"/>
          <w:sz w:val="28"/>
          <w:szCs w:val="28"/>
        </w:rPr>
        <w:t>勘验</w:t>
      </w:r>
      <w:r>
        <w:rPr>
          <w:rFonts w:ascii="宋体" w:hAnsi="宋体"/>
          <w:color w:val="000000"/>
          <w:sz w:val="28"/>
          <w:szCs w:val="28"/>
        </w:rPr>
        <w:t>)</w:t>
      </w:r>
      <w:r>
        <w:rPr>
          <w:rFonts w:hint="eastAsia" w:ascii="宋体" w:hAnsi="宋体"/>
          <w:color w:val="000000"/>
          <w:sz w:val="28"/>
          <w:szCs w:val="28"/>
        </w:rPr>
        <w:t>、抽样调查和听证方式取证的，应当同步进行音像记录</w:t>
      </w:r>
      <w:r>
        <w:rPr>
          <w:rFonts w:ascii="宋体"/>
          <w:color w:val="000000"/>
          <w:sz w:val="28"/>
          <w:szCs w:val="28"/>
        </w:rPr>
        <w:t>,</w:t>
      </w:r>
      <w:r>
        <w:rPr>
          <w:rFonts w:hint="eastAsia" w:ascii="宋体" w:hAnsi="宋体"/>
          <w:color w:val="000000"/>
          <w:sz w:val="28"/>
          <w:szCs w:val="28"/>
        </w:rPr>
        <w:t>不适宜音像记录的除外，但需书面记录原因。</w:t>
      </w:r>
    </w:p>
    <w:p>
      <w:pPr>
        <w:ind w:firstLine="560" w:firstLineChars="200"/>
        <w:rPr>
          <w:rFonts w:ascii="宋体"/>
          <w:color w:val="000000"/>
          <w:sz w:val="28"/>
          <w:szCs w:val="28"/>
        </w:rPr>
      </w:pPr>
      <w:r>
        <w:rPr>
          <w:rFonts w:hint="eastAsia" w:ascii="宋体" w:hAnsi="宋体"/>
          <w:color w:val="000000"/>
          <w:sz w:val="28"/>
          <w:szCs w:val="28"/>
        </w:rPr>
        <w:t>采取其它方式调查取证的</w:t>
      </w:r>
      <w:r>
        <w:rPr>
          <w:rFonts w:ascii="宋体"/>
          <w:color w:val="000000"/>
          <w:sz w:val="28"/>
          <w:szCs w:val="28"/>
        </w:rPr>
        <w:t>,</w:t>
      </w:r>
      <w:r>
        <w:rPr>
          <w:rFonts w:hint="eastAsia" w:ascii="宋体" w:hAnsi="宋体"/>
          <w:color w:val="000000"/>
          <w:sz w:val="28"/>
          <w:szCs w:val="28"/>
        </w:rPr>
        <w:t>可根据执法需要进行音像记录。</w:t>
      </w:r>
    </w:p>
    <w:p>
      <w:pPr>
        <w:rPr>
          <w:rFonts w:ascii="宋体" w:cs="Arial"/>
          <w:color w:val="333333"/>
          <w:sz w:val="28"/>
          <w:szCs w:val="28"/>
        </w:rPr>
      </w:pPr>
      <w:r>
        <w:rPr>
          <w:rFonts w:ascii="宋体" w:hAnsi="宋体"/>
          <w:b/>
          <w:color w:val="000000"/>
          <w:sz w:val="28"/>
          <w:szCs w:val="28"/>
        </w:rPr>
        <w:t xml:space="preserve">    </w:t>
      </w:r>
      <w:r>
        <w:rPr>
          <w:rFonts w:hint="eastAsia" w:ascii="宋体" w:hAnsi="宋体"/>
          <w:b/>
          <w:color w:val="000000"/>
          <w:sz w:val="28"/>
          <w:szCs w:val="28"/>
        </w:rPr>
        <w:t>第十一条</w:t>
      </w:r>
      <w:r>
        <w:rPr>
          <w:rFonts w:ascii="宋体" w:hAnsi="宋体"/>
          <w:b/>
          <w:color w:val="000000"/>
          <w:sz w:val="28"/>
          <w:szCs w:val="28"/>
        </w:rPr>
        <w:t xml:space="preserve"> </w:t>
      </w:r>
      <w:r>
        <w:rPr>
          <w:rFonts w:hint="eastAsia" w:ascii="宋体" w:hAnsi="宋体" w:cs="Arial"/>
          <w:color w:val="333333"/>
          <w:sz w:val="28"/>
          <w:szCs w:val="28"/>
        </w:rPr>
        <w:t>在证据可能灭失或以后难以取得的情况下，具体执法人员应采取证据保全措施，制作先行登记保存证据执法文书及相关证据，同步进行音像记录。</w:t>
      </w:r>
    </w:p>
    <w:p>
      <w:pPr>
        <w:rPr>
          <w:rFonts w:ascii="宋体" w:cs="Arial"/>
          <w:color w:val="333333"/>
          <w:sz w:val="28"/>
          <w:szCs w:val="28"/>
        </w:rPr>
      </w:pPr>
      <w:r>
        <w:rPr>
          <w:rStyle w:val="9"/>
          <w:rFonts w:ascii="宋体" w:hAnsi="宋体" w:cs="Arial"/>
          <w:color w:val="333333"/>
          <w:sz w:val="28"/>
          <w:szCs w:val="28"/>
        </w:rPr>
        <w:t xml:space="preserve">    </w:t>
      </w:r>
      <w:r>
        <w:rPr>
          <w:rStyle w:val="9"/>
          <w:rFonts w:hint="eastAsia" w:ascii="宋体" w:hAnsi="宋体" w:cs="Arial"/>
          <w:color w:val="333333"/>
          <w:sz w:val="28"/>
          <w:szCs w:val="28"/>
        </w:rPr>
        <w:t>第十二条</w:t>
      </w:r>
      <w:r>
        <w:rPr>
          <w:rFonts w:ascii="宋体" w:hAnsi="宋体" w:cs="Arial"/>
          <w:color w:val="333333"/>
          <w:sz w:val="28"/>
          <w:szCs w:val="28"/>
        </w:rPr>
        <w:t xml:space="preserve"> </w:t>
      </w:r>
      <w:r>
        <w:rPr>
          <w:rFonts w:hint="eastAsia" w:ascii="宋体" w:hAnsi="宋体" w:cs="Arial"/>
          <w:color w:val="333333"/>
          <w:sz w:val="28"/>
          <w:szCs w:val="28"/>
        </w:rPr>
        <w:t>调查终结后，具体执法人员应当起草调查报告，载明案件来源、调查过程、查明的事实和证据、处理意见和法律依据等内容。</w:t>
      </w:r>
    </w:p>
    <w:p>
      <w:pPr>
        <w:autoSpaceDE w:val="0"/>
        <w:autoSpaceDN w:val="0"/>
        <w:adjustRightInd w:val="0"/>
        <w:jc w:val="center"/>
        <w:rPr>
          <w:rFonts w:ascii="宋体"/>
          <w:color w:val="000000"/>
          <w:sz w:val="28"/>
          <w:szCs w:val="28"/>
        </w:rPr>
      </w:pPr>
      <w:r>
        <w:rPr>
          <w:rFonts w:hint="eastAsia" w:ascii="宋体" w:hAnsi="宋体"/>
          <w:color w:val="000000"/>
          <w:sz w:val="28"/>
          <w:szCs w:val="28"/>
        </w:rPr>
        <w:t>第四章</w:t>
      </w:r>
      <w:r>
        <w:rPr>
          <w:rFonts w:ascii="宋体" w:hAnsi="宋体"/>
          <w:color w:val="000000"/>
          <w:sz w:val="28"/>
          <w:szCs w:val="28"/>
        </w:rPr>
        <w:t xml:space="preserve">  </w:t>
      </w:r>
      <w:r>
        <w:rPr>
          <w:rFonts w:hint="eastAsia" w:ascii="宋体" w:hAnsi="宋体"/>
          <w:color w:val="000000"/>
          <w:sz w:val="28"/>
          <w:szCs w:val="28"/>
        </w:rPr>
        <w:t>审查与决定的记录</w:t>
      </w:r>
    </w:p>
    <w:p>
      <w:pPr>
        <w:pStyle w:val="5"/>
        <w:shd w:val="clear" w:color="auto" w:fill="FFFFFF"/>
        <w:spacing w:before="0" w:beforeAutospacing="0" w:after="0" w:afterAutospacing="0" w:line="600" w:lineRule="atLeast"/>
        <w:ind w:firstLine="640"/>
        <w:rPr>
          <w:rFonts w:cs="Arial"/>
          <w:color w:val="333333"/>
          <w:sz w:val="28"/>
          <w:szCs w:val="28"/>
        </w:rPr>
      </w:pPr>
      <w:r>
        <w:rPr>
          <w:rFonts w:hint="eastAsia" w:cs="Arial"/>
          <w:b/>
          <w:color w:val="333333"/>
          <w:sz w:val="28"/>
          <w:szCs w:val="28"/>
        </w:rPr>
        <w:t>第十三条</w:t>
      </w:r>
      <w:r>
        <w:rPr>
          <w:rFonts w:cs="Arial"/>
          <w:b/>
          <w:color w:val="333333"/>
          <w:sz w:val="28"/>
          <w:szCs w:val="28"/>
        </w:rPr>
        <w:t xml:space="preserve"> </w:t>
      </w:r>
      <w:r>
        <w:rPr>
          <w:rFonts w:hint="eastAsia" w:cs="Arial"/>
          <w:color w:val="333333"/>
          <w:sz w:val="28"/>
          <w:szCs w:val="28"/>
        </w:rPr>
        <w:t>依法作出行政执法决定，需要采用书面形式的，应制作行政执法决定书，由负责人签署审批意见。</w:t>
      </w:r>
    </w:p>
    <w:p>
      <w:pPr>
        <w:pStyle w:val="5"/>
        <w:shd w:val="clear" w:color="auto" w:fill="FFFFFF"/>
        <w:spacing w:before="0" w:beforeAutospacing="0" w:after="0" w:afterAutospacing="0" w:line="600" w:lineRule="atLeast"/>
        <w:ind w:firstLine="640"/>
        <w:rPr>
          <w:rFonts w:cs="Arial"/>
          <w:color w:val="333333"/>
          <w:sz w:val="28"/>
          <w:szCs w:val="28"/>
        </w:rPr>
      </w:pPr>
      <w:r>
        <w:rPr>
          <w:rFonts w:hint="eastAsia" w:cs="Arial"/>
          <w:color w:val="333333"/>
          <w:sz w:val="28"/>
          <w:szCs w:val="28"/>
        </w:rPr>
        <w:t>经集体讨论的，应记录集体讨论情况。</w:t>
      </w:r>
    </w:p>
    <w:p>
      <w:pPr>
        <w:pStyle w:val="5"/>
        <w:shd w:val="clear" w:color="auto" w:fill="FFFFFF"/>
        <w:spacing w:before="0" w:beforeAutospacing="0" w:after="0" w:afterAutospacing="0" w:line="600" w:lineRule="atLeast"/>
        <w:ind w:firstLine="640"/>
        <w:rPr>
          <w:rFonts w:cs="Arial"/>
          <w:color w:val="333333"/>
          <w:sz w:val="28"/>
          <w:szCs w:val="28"/>
        </w:rPr>
      </w:pPr>
      <w:r>
        <w:rPr>
          <w:rFonts w:hint="eastAsia" w:cs="Arial"/>
          <w:color w:val="333333"/>
          <w:sz w:val="28"/>
          <w:szCs w:val="28"/>
        </w:rPr>
        <w:t>经法制审核的，应制作法制审核意见书或者在内部审批件上载明审核意见。</w:t>
      </w:r>
    </w:p>
    <w:p>
      <w:pPr>
        <w:pStyle w:val="5"/>
        <w:shd w:val="clear" w:color="auto" w:fill="FFFFFF"/>
        <w:spacing w:before="0" w:beforeAutospacing="0" w:after="0" w:afterAutospacing="0" w:line="600" w:lineRule="atLeast"/>
        <w:ind w:firstLine="640"/>
        <w:rPr>
          <w:rFonts w:cs="Arial"/>
          <w:color w:val="333333"/>
          <w:sz w:val="28"/>
          <w:szCs w:val="28"/>
        </w:rPr>
      </w:pPr>
      <w:r>
        <w:rPr>
          <w:rFonts w:hint="eastAsia" w:cs="Arial"/>
          <w:b/>
          <w:color w:val="333333"/>
          <w:sz w:val="28"/>
          <w:szCs w:val="28"/>
        </w:rPr>
        <w:t>第十四条</w:t>
      </w:r>
      <w:r>
        <w:rPr>
          <w:bCs/>
          <w:sz w:val="28"/>
          <w:szCs w:val="28"/>
        </w:rPr>
        <w:t xml:space="preserve"> </w:t>
      </w:r>
      <w:r>
        <w:rPr>
          <w:rFonts w:hint="eastAsia" w:cs="Arial"/>
          <w:color w:val="333333"/>
          <w:sz w:val="28"/>
          <w:szCs w:val="28"/>
        </w:rPr>
        <w:t>行政执法决定文书应符合法定格式，充分说理，告知当事人救济途径，引用的法律依据要明确具体。</w:t>
      </w:r>
    </w:p>
    <w:p>
      <w:pPr>
        <w:pStyle w:val="5"/>
        <w:shd w:val="clear" w:color="auto" w:fill="FFFFFF"/>
        <w:spacing w:before="0" w:beforeAutospacing="0" w:after="0" w:afterAutospacing="0" w:line="600" w:lineRule="atLeast"/>
        <w:ind w:firstLine="640"/>
        <w:rPr>
          <w:rFonts w:cs="Arial"/>
          <w:color w:val="333333"/>
          <w:sz w:val="28"/>
          <w:szCs w:val="28"/>
        </w:rPr>
      </w:pPr>
    </w:p>
    <w:p>
      <w:pPr>
        <w:autoSpaceDE w:val="0"/>
        <w:autoSpaceDN w:val="0"/>
        <w:adjustRightInd w:val="0"/>
        <w:jc w:val="center"/>
        <w:rPr>
          <w:rFonts w:ascii="宋体"/>
          <w:color w:val="000000"/>
          <w:sz w:val="28"/>
          <w:szCs w:val="28"/>
        </w:rPr>
      </w:pPr>
      <w:r>
        <w:rPr>
          <w:rFonts w:hint="eastAsia" w:ascii="宋体" w:hAnsi="宋体"/>
          <w:color w:val="000000"/>
          <w:sz w:val="28"/>
          <w:szCs w:val="28"/>
        </w:rPr>
        <w:t>第五章</w:t>
      </w:r>
      <w:r>
        <w:rPr>
          <w:rFonts w:ascii="宋体" w:hAnsi="宋体"/>
          <w:color w:val="000000"/>
          <w:sz w:val="28"/>
          <w:szCs w:val="28"/>
        </w:rPr>
        <w:t xml:space="preserve">  </w:t>
      </w:r>
      <w:r>
        <w:rPr>
          <w:rFonts w:hint="eastAsia" w:ascii="宋体" w:hAnsi="宋体"/>
          <w:color w:val="000000"/>
          <w:sz w:val="28"/>
          <w:szCs w:val="28"/>
        </w:rPr>
        <w:t>送达与执行的记录</w:t>
      </w:r>
    </w:p>
    <w:p>
      <w:pPr>
        <w:autoSpaceDE w:val="0"/>
        <w:autoSpaceDN w:val="0"/>
        <w:adjustRightInd w:val="0"/>
        <w:ind w:firstLine="660"/>
        <w:rPr>
          <w:rFonts w:ascii="宋体" w:cs="Arial"/>
          <w:color w:val="333333"/>
          <w:sz w:val="28"/>
          <w:szCs w:val="28"/>
        </w:rPr>
      </w:pPr>
      <w:r>
        <w:rPr>
          <w:rFonts w:hint="eastAsia" w:ascii="宋体" w:hAnsi="宋体"/>
          <w:b/>
          <w:color w:val="000000"/>
          <w:sz w:val="28"/>
          <w:szCs w:val="28"/>
        </w:rPr>
        <w:t>第十五条</w:t>
      </w:r>
      <w:r>
        <w:rPr>
          <w:rFonts w:ascii="宋体" w:hAnsi="宋体"/>
          <w:b/>
          <w:color w:val="000000"/>
          <w:sz w:val="28"/>
          <w:szCs w:val="28"/>
        </w:rPr>
        <w:t xml:space="preserve"> </w:t>
      </w:r>
      <w:r>
        <w:rPr>
          <w:rFonts w:hint="eastAsia" w:ascii="宋体" w:hAnsi="宋体" w:cs="Arial"/>
          <w:color w:val="333333"/>
          <w:sz w:val="28"/>
          <w:szCs w:val="28"/>
        </w:rPr>
        <w:t>直接送达行政执法文书的，由送达人、受送达人或符合法定条件的签收人在送达回证上签名或盖章，并载明送达日期。</w:t>
      </w:r>
    </w:p>
    <w:p>
      <w:pPr>
        <w:pStyle w:val="5"/>
        <w:shd w:val="clear" w:color="auto" w:fill="FFFFFF"/>
        <w:spacing w:before="0" w:beforeAutospacing="0" w:after="0" w:afterAutospacing="0" w:line="600" w:lineRule="atLeast"/>
        <w:rPr>
          <w:rFonts w:cs="Arial"/>
          <w:color w:val="333333"/>
          <w:sz w:val="28"/>
          <w:szCs w:val="28"/>
        </w:rPr>
      </w:pPr>
      <w:r>
        <w:rPr>
          <w:b/>
          <w:color w:val="000000"/>
          <w:sz w:val="28"/>
          <w:szCs w:val="28"/>
        </w:rPr>
        <w:t xml:space="preserve">    </w:t>
      </w:r>
      <w:r>
        <w:rPr>
          <w:rFonts w:hint="eastAsia"/>
          <w:b/>
          <w:color w:val="000000"/>
          <w:sz w:val="28"/>
          <w:szCs w:val="28"/>
        </w:rPr>
        <w:t>第十六条</w:t>
      </w:r>
      <w:r>
        <w:rPr>
          <w:b/>
          <w:color w:val="000000"/>
          <w:sz w:val="28"/>
          <w:szCs w:val="28"/>
        </w:rPr>
        <w:t xml:space="preserve"> </w:t>
      </w:r>
      <w:r>
        <w:rPr>
          <w:rFonts w:cs="Arial"/>
          <w:color w:val="333333"/>
          <w:sz w:val="28"/>
          <w:szCs w:val="28"/>
        </w:rPr>
        <w:t> </w:t>
      </w:r>
      <w:r>
        <w:rPr>
          <w:rFonts w:hint="eastAsia" w:cs="Arial"/>
          <w:color w:val="333333"/>
          <w:sz w:val="28"/>
          <w:szCs w:val="28"/>
        </w:rPr>
        <w:t>邮寄送达行政执法文书的，应留存邮寄凭证和签收证明，注明送达文书名称和文号；被邮政退回的，记录具体情况。</w:t>
      </w:r>
    </w:p>
    <w:p>
      <w:pPr>
        <w:autoSpaceDE w:val="0"/>
        <w:autoSpaceDN w:val="0"/>
        <w:adjustRightInd w:val="0"/>
        <w:ind w:firstLine="645"/>
        <w:rPr>
          <w:rFonts w:ascii="宋体"/>
          <w:color w:val="000000"/>
          <w:sz w:val="28"/>
          <w:szCs w:val="28"/>
        </w:rPr>
      </w:pPr>
      <w:r>
        <w:rPr>
          <w:rFonts w:hint="eastAsia" w:ascii="宋体" w:hAnsi="宋体"/>
          <w:b/>
          <w:color w:val="000000"/>
          <w:sz w:val="28"/>
          <w:szCs w:val="28"/>
        </w:rPr>
        <w:t>第十七条</w:t>
      </w:r>
      <w:r>
        <w:rPr>
          <w:rFonts w:ascii="宋体" w:hAnsi="宋体"/>
          <w:b/>
          <w:color w:val="000000"/>
          <w:sz w:val="28"/>
          <w:szCs w:val="28"/>
        </w:rPr>
        <w:t xml:space="preserve"> </w:t>
      </w:r>
      <w:r>
        <w:rPr>
          <w:rFonts w:hint="eastAsia" w:ascii="宋体" w:hAnsi="宋体"/>
          <w:color w:val="000000"/>
          <w:sz w:val="28"/>
          <w:szCs w:val="28"/>
        </w:rPr>
        <w:t>留置送达方式要符合法定形式</w:t>
      </w:r>
      <w:r>
        <w:rPr>
          <w:rFonts w:ascii="宋体"/>
          <w:color w:val="000000"/>
          <w:sz w:val="28"/>
          <w:szCs w:val="28"/>
        </w:rPr>
        <w:t>,</w:t>
      </w:r>
      <w:r>
        <w:rPr>
          <w:rFonts w:hint="eastAsia" w:ascii="宋体" w:hAnsi="宋体"/>
          <w:color w:val="000000"/>
          <w:sz w:val="28"/>
          <w:szCs w:val="28"/>
        </w:rPr>
        <w:t>在送达回证上记明拒收事由和日期</w:t>
      </w:r>
      <w:r>
        <w:rPr>
          <w:rFonts w:ascii="宋体"/>
          <w:color w:val="000000"/>
          <w:sz w:val="28"/>
          <w:szCs w:val="28"/>
        </w:rPr>
        <w:t>,</w:t>
      </w:r>
      <w:r>
        <w:rPr>
          <w:rFonts w:hint="eastAsia" w:ascii="宋体" w:hAnsi="宋体"/>
          <w:color w:val="000000"/>
          <w:sz w:val="28"/>
          <w:szCs w:val="28"/>
        </w:rPr>
        <w:t>由送达人、见证人签名或盖章</w:t>
      </w:r>
      <w:r>
        <w:rPr>
          <w:rFonts w:ascii="宋体"/>
          <w:color w:val="000000"/>
          <w:sz w:val="28"/>
          <w:szCs w:val="28"/>
        </w:rPr>
        <w:t>,</w:t>
      </w:r>
      <w:r>
        <w:rPr>
          <w:rFonts w:hint="eastAsia" w:ascii="宋体" w:hAnsi="宋体"/>
          <w:color w:val="000000"/>
          <w:sz w:val="28"/>
          <w:szCs w:val="28"/>
        </w:rPr>
        <w:t>把执法文书留在受送达人的住所</w:t>
      </w:r>
      <w:r>
        <w:rPr>
          <w:rFonts w:ascii="宋体"/>
          <w:color w:val="000000"/>
          <w:sz w:val="28"/>
          <w:szCs w:val="28"/>
        </w:rPr>
        <w:t>,</w:t>
      </w:r>
      <w:r>
        <w:rPr>
          <w:rFonts w:hint="eastAsia" w:ascii="宋体" w:hAnsi="宋体"/>
          <w:color w:val="000000"/>
          <w:sz w:val="28"/>
          <w:szCs w:val="28"/>
        </w:rPr>
        <w:t>并采用音像记录等方式记录送达过程。</w:t>
      </w:r>
    </w:p>
    <w:p>
      <w:pPr>
        <w:autoSpaceDE w:val="0"/>
        <w:autoSpaceDN w:val="0"/>
        <w:adjustRightInd w:val="0"/>
        <w:ind w:firstLine="645"/>
        <w:rPr>
          <w:rFonts w:ascii="宋体"/>
          <w:color w:val="000000"/>
          <w:sz w:val="28"/>
          <w:szCs w:val="28"/>
        </w:rPr>
      </w:pPr>
      <w:r>
        <w:rPr>
          <w:rFonts w:hint="eastAsia" w:ascii="宋体" w:hAnsi="宋体"/>
          <w:b/>
          <w:color w:val="000000"/>
          <w:sz w:val="28"/>
          <w:szCs w:val="28"/>
        </w:rPr>
        <w:t>第十八条</w:t>
      </w:r>
      <w:r>
        <w:rPr>
          <w:rFonts w:ascii="宋体" w:hAnsi="宋体"/>
          <w:b/>
          <w:color w:val="000000"/>
          <w:sz w:val="28"/>
          <w:szCs w:val="28"/>
        </w:rPr>
        <w:t xml:space="preserve"> </w:t>
      </w:r>
      <w:r>
        <w:rPr>
          <w:rFonts w:hint="eastAsia" w:ascii="宋体" w:hAnsi="宋体"/>
          <w:color w:val="000000"/>
          <w:sz w:val="28"/>
          <w:szCs w:val="28"/>
        </w:rPr>
        <w:t>依法采用委托、转交等方式送达行政执法文书的</w:t>
      </w:r>
      <w:r>
        <w:rPr>
          <w:rFonts w:ascii="宋体"/>
          <w:color w:val="000000"/>
          <w:sz w:val="28"/>
          <w:szCs w:val="28"/>
        </w:rPr>
        <w:t>,</w:t>
      </w:r>
      <w:r>
        <w:rPr>
          <w:rFonts w:hint="eastAsia" w:ascii="宋体" w:hAnsi="宋体"/>
          <w:color w:val="000000"/>
          <w:sz w:val="28"/>
          <w:szCs w:val="28"/>
        </w:rPr>
        <w:t>要记录委托、转交原因</w:t>
      </w:r>
      <w:r>
        <w:rPr>
          <w:rFonts w:ascii="宋体"/>
          <w:color w:val="000000"/>
          <w:sz w:val="28"/>
          <w:szCs w:val="28"/>
        </w:rPr>
        <w:t>,</w:t>
      </w:r>
      <w:r>
        <w:rPr>
          <w:rFonts w:hint="eastAsia" w:ascii="宋体" w:hAnsi="宋体"/>
          <w:color w:val="000000"/>
          <w:sz w:val="28"/>
          <w:szCs w:val="28"/>
        </w:rPr>
        <w:t>由送达人、受送达人或者代收人在送达回证上签名或盖章。</w:t>
      </w:r>
    </w:p>
    <w:p>
      <w:pPr>
        <w:autoSpaceDE w:val="0"/>
        <w:autoSpaceDN w:val="0"/>
        <w:adjustRightInd w:val="0"/>
        <w:ind w:firstLine="645"/>
        <w:rPr>
          <w:rFonts w:ascii="宋体" w:cs="Arial"/>
          <w:color w:val="333333"/>
          <w:kern w:val="0"/>
          <w:sz w:val="28"/>
          <w:szCs w:val="28"/>
        </w:rPr>
      </w:pPr>
      <w:r>
        <w:rPr>
          <w:rFonts w:hint="eastAsia" w:ascii="宋体" w:hAnsi="宋体"/>
          <w:b/>
          <w:color w:val="000000"/>
          <w:sz w:val="28"/>
          <w:szCs w:val="28"/>
        </w:rPr>
        <w:t>第十九条</w:t>
      </w:r>
      <w:r>
        <w:rPr>
          <w:rFonts w:ascii="宋体" w:hAnsi="宋体"/>
          <w:b/>
          <w:color w:val="000000"/>
          <w:sz w:val="28"/>
          <w:szCs w:val="28"/>
        </w:rPr>
        <w:t xml:space="preserve"> </w:t>
      </w:r>
      <w:r>
        <w:rPr>
          <w:rFonts w:hint="eastAsia" w:ascii="宋体" w:hAnsi="宋体"/>
          <w:color w:val="000000"/>
          <w:sz w:val="28"/>
          <w:szCs w:val="28"/>
        </w:rPr>
        <w:t>公告送达应重点记录已经采用其他方式均无法送达的情况以及公告送达的方式和载体</w:t>
      </w:r>
      <w:r>
        <w:rPr>
          <w:rFonts w:ascii="宋体"/>
          <w:color w:val="000000"/>
          <w:sz w:val="28"/>
          <w:szCs w:val="28"/>
        </w:rPr>
        <w:t>,</w:t>
      </w:r>
      <w:r>
        <w:rPr>
          <w:rFonts w:hint="eastAsia" w:ascii="宋体" w:hAnsi="宋体"/>
          <w:color w:val="000000"/>
          <w:sz w:val="28"/>
          <w:szCs w:val="28"/>
        </w:rPr>
        <w:t>留存书面公告</w:t>
      </w:r>
      <w:r>
        <w:rPr>
          <w:rFonts w:ascii="宋体"/>
          <w:color w:val="000000"/>
          <w:sz w:val="28"/>
          <w:szCs w:val="28"/>
        </w:rPr>
        <w:t>,</w:t>
      </w:r>
      <w:r>
        <w:rPr>
          <w:rFonts w:hint="eastAsia" w:ascii="宋体" w:hAnsi="宋体"/>
          <w:color w:val="000000"/>
          <w:sz w:val="28"/>
          <w:szCs w:val="28"/>
        </w:rPr>
        <w:t>以适当方式进行音像记录</w:t>
      </w:r>
      <w:r>
        <w:rPr>
          <w:rFonts w:ascii="宋体"/>
          <w:color w:val="000000"/>
          <w:sz w:val="28"/>
          <w:szCs w:val="28"/>
        </w:rPr>
        <w:t>,</w:t>
      </w:r>
      <w:r>
        <w:rPr>
          <w:rFonts w:hint="eastAsia" w:ascii="宋体" w:hAnsi="宋体"/>
          <w:color w:val="000000"/>
          <w:sz w:val="28"/>
          <w:szCs w:val="28"/>
        </w:rPr>
        <w:t>并在案卷中记明原因和经过。</w:t>
      </w:r>
    </w:p>
    <w:p>
      <w:pPr>
        <w:pStyle w:val="5"/>
        <w:shd w:val="clear" w:color="auto" w:fill="FFFFFF"/>
        <w:spacing w:before="0" w:beforeAutospacing="0" w:after="0" w:afterAutospacing="0" w:line="600" w:lineRule="atLeast"/>
        <w:ind w:firstLine="640"/>
        <w:rPr>
          <w:rFonts w:cs="Arial"/>
          <w:color w:val="333333"/>
          <w:sz w:val="28"/>
          <w:szCs w:val="28"/>
        </w:rPr>
      </w:pPr>
      <w:r>
        <w:rPr>
          <w:rFonts w:hint="eastAsia" w:cs="Times New Roman"/>
          <w:b/>
          <w:color w:val="000000"/>
          <w:kern w:val="2"/>
          <w:sz w:val="28"/>
          <w:szCs w:val="28"/>
        </w:rPr>
        <w:t>第二十条</w:t>
      </w:r>
      <w:r>
        <w:rPr>
          <w:rFonts w:cs="Arial"/>
          <w:color w:val="333333"/>
          <w:sz w:val="28"/>
          <w:szCs w:val="28"/>
        </w:rPr>
        <w:t xml:space="preserve"> </w:t>
      </w:r>
      <w:r>
        <w:rPr>
          <w:rFonts w:hint="eastAsia" w:cs="Arial"/>
          <w:color w:val="333333"/>
          <w:sz w:val="28"/>
          <w:szCs w:val="28"/>
        </w:rPr>
        <w:t>作出行政处罚等行政执法决定后，应对当事人履行决定的情况进行书面记录。</w:t>
      </w:r>
    </w:p>
    <w:p>
      <w:pPr>
        <w:pStyle w:val="5"/>
        <w:shd w:val="clear" w:color="auto" w:fill="FFFFFF"/>
        <w:spacing w:before="0" w:beforeAutospacing="0" w:after="0" w:afterAutospacing="0" w:line="600" w:lineRule="atLeast"/>
        <w:ind w:firstLine="562" w:firstLineChars="200"/>
        <w:rPr>
          <w:rFonts w:cs="Arial"/>
          <w:color w:val="333333"/>
          <w:sz w:val="28"/>
          <w:szCs w:val="28"/>
        </w:rPr>
      </w:pPr>
      <w:r>
        <w:rPr>
          <w:rFonts w:hint="eastAsia" w:cs="Times New Roman"/>
          <w:b/>
          <w:color w:val="000000"/>
          <w:kern w:val="2"/>
          <w:sz w:val="28"/>
          <w:szCs w:val="28"/>
        </w:rPr>
        <w:t>第二十一条</w:t>
      </w:r>
      <w:r>
        <w:rPr>
          <w:rFonts w:cs="Times New Roman"/>
          <w:b/>
          <w:color w:val="000000"/>
          <w:kern w:val="2"/>
          <w:sz w:val="28"/>
          <w:szCs w:val="28"/>
        </w:rPr>
        <w:t xml:space="preserve"> </w:t>
      </w:r>
      <w:r>
        <w:rPr>
          <w:rFonts w:cs="Arial"/>
          <w:color w:val="333333"/>
          <w:sz w:val="28"/>
          <w:szCs w:val="28"/>
        </w:rPr>
        <w:t> </w:t>
      </w:r>
      <w:r>
        <w:rPr>
          <w:rFonts w:hint="eastAsia" w:cs="Arial"/>
          <w:color w:val="333333"/>
          <w:sz w:val="28"/>
          <w:szCs w:val="28"/>
        </w:rPr>
        <w:t>当事人逾期不履行行政执法决定需要申请法院强制执行的，应对申请法院强制执行的相关文书、强制执行结果等全过程进行记录。</w:t>
      </w:r>
    </w:p>
    <w:p>
      <w:pPr>
        <w:autoSpaceDE w:val="0"/>
        <w:autoSpaceDN w:val="0"/>
        <w:adjustRightInd w:val="0"/>
        <w:jc w:val="center"/>
        <w:rPr>
          <w:rFonts w:ascii="宋体"/>
          <w:color w:val="000000"/>
          <w:sz w:val="28"/>
          <w:szCs w:val="28"/>
        </w:rPr>
      </w:pPr>
      <w:r>
        <w:rPr>
          <w:rFonts w:hint="eastAsia" w:ascii="宋体" w:hAnsi="宋体"/>
          <w:color w:val="000000"/>
          <w:sz w:val="28"/>
          <w:szCs w:val="28"/>
        </w:rPr>
        <w:t>第六章</w:t>
      </w:r>
      <w:r>
        <w:rPr>
          <w:rFonts w:ascii="宋体" w:hAnsi="宋体"/>
          <w:color w:val="000000"/>
          <w:sz w:val="28"/>
          <w:szCs w:val="28"/>
        </w:rPr>
        <w:t xml:space="preserve">  </w:t>
      </w:r>
      <w:r>
        <w:rPr>
          <w:rFonts w:hint="eastAsia" w:ascii="宋体" w:hAnsi="宋体"/>
          <w:color w:val="000000"/>
          <w:sz w:val="28"/>
          <w:szCs w:val="28"/>
        </w:rPr>
        <w:t>执法记录的管理与使用</w:t>
      </w:r>
    </w:p>
    <w:p>
      <w:pPr>
        <w:pStyle w:val="5"/>
        <w:shd w:val="clear" w:color="auto" w:fill="FFFFFF"/>
        <w:spacing w:before="0" w:beforeAutospacing="0" w:after="0" w:afterAutospacing="0" w:line="600" w:lineRule="atLeast"/>
        <w:ind w:firstLine="645"/>
        <w:rPr>
          <w:rFonts w:cs="Arial"/>
          <w:color w:val="333333"/>
          <w:sz w:val="28"/>
          <w:szCs w:val="28"/>
        </w:rPr>
      </w:pPr>
      <w:r>
        <w:rPr>
          <w:rFonts w:hint="eastAsia" w:cs="Times New Roman"/>
          <w:b/>
          <w:color w:val="000000"/>
          <w:kern w:val="2"/>
          <w:sz w:val="28"/>
          <w:szCs w:val="28"/>
        </w:rPr>
        <w:t>第二十二条</w:t>
      </w:r>
      <w:r>
        <w:rPr>
          <w:rStyle w:val="9"/>
          <w:rFonts w:cs="Arial"/>
          <w:color w:val="333333"/>
          <w:sz w:val="28"/>
          <w:szCs w:val="28"/>
        </w:rPr>
        <w:t xml:space="preserve"> </w:t>
      </w:r>
      <w:r>
        <w:rPr>
          <w:rFonts w:hint="eastAsia" w:cs="Arial"/>
          <w:color w:val="333333"/>
          <w:sz w:val="28"/>
          <w:szCs w:val="28"/>
        </w:rPr>
        <w:t>具体执法过程中形成的书面和音像记录，按照《辽宁省行政执法文书档案管理办法》的规定归档、保存和使用。</w:t>
      </w:r>
    </w:p>
    <w:p>
      <w:pPr>
        <w:pStyle w:val="5"/>
        <w:shd w:val="clear" w:color="auto" w:fill="FFFFFF"/>
        <w:spacing w:before="0" w:beforeAutospacing="0" w:after="0" w:afterAutospacing="0" w:line="600" w:lineRule="atLeast"/>
        <w:ind w:firstLine="645"/>
        <w:rPr>
          <w:rFonts w:cs="Arial"/>
          <w:color w:val="333333"/>
          <w:sz w:val="28"/>
          <w:szCs w:val="28"/>
        </w:rPr>
      </w:pPr>
      <w:r>
        <w:rPr>
          <w:rFonts w:hint="eastAsia" w:cs="Arial"/>
          <w:color w:val="333333"/>
          <w:sz w:val="28"/>
          <w:szCs w:val="28"/>
        </w:rPr>
        <w:t>使用电子数据储存的记录，要有防删改措施。</w:t>
      </w:r>
    </w:p>
    <w:p>
      <w:pPr>
        <w:pStyle w:val="5"/>
        <w:shd w:val="clear" w:color="auto" w:fill="FFFFFF"/>
        <w:spacing w:before="0" w:beforeAutospacing="0" w:after="0" w:afterAutospacing="0" w:line="600" w:lineRule="atLeast"/>
        <w:ind w:firstLine="640"/>
        <w:rPr>
          <w:rFonts w:cs="Arial"/>
          <w:color w:val="333333"/>
          <w:sz w:val="28"/>
          <w:szCs w:val="28"/>
        </w:rPr>
      </w:pPr>
      <w:r>
        <w:rPr>
          <w:rFonts w:hint="eastAsia" w:cs="Times New Roman"/>
          <w:b/>
          <w:color w:val="000000"/>
          <w:kern w:val="2"/>
          <w:sz w:val="28"/>
          <w:szCs w:val="28"/>
        </w:rPr>
        <w:t>第二十三条</w:t>
      </w:r>
      <w:r>
        <w:rPr>
          <w:rFonts w:cs="Times New Roman"/>
          <w:b/>
          <w:color w:val="000000"/>
          <w:kern w:val="2"/>
          <w:sz w:val="28"/>
          <w:szCs w:val="28"/>
        </w:rPr>
        <w:t xml:space="preserve"> </w:t>
      </w:r>
      <w:r>
        <w:rPr>
          <w:rFonts w:hint="eastAsia" w:cs="Arial"/>
          <w:color w:val="333333"/>
          <w:sz w:val="28"/>
          <w:szCs w:val="28"/>
        </w:rPr>
        <w:t>具体执法人员不得伪造、删改、销毁行政执法记录。</w:t>
      </w:r>
    </w:p>
    <w:p>
      <w:pPr>
        <w:pStyle w:val="5"/>
        <w:shd w:val="clear" w:color="auto" w:fill="FFFFFF"/>
        <w:spacing w:before="0" w:beforeAutospacing="0" w:after="0" w:afterAutospacing="0" w:line="600" w:lineRule="atLeast"/>
        <w:ind w:firstLine="640"/>
        <w:rPr>
          <w:rFonts w:cs="Arial"/>
          <w:color w:val="333333"/>
          <w:sz w:val="28"/>
          <w:szCs w:val="28"/>
        </w:rPr>
      </w:pPr>
      <w:r>
        <w:rPr>
          <w:rFonts w:hint="eastAsia" w:cs="Times New Roman"/>
          <w:b/>
          <w:color w:val="000000"/>
          <w:kern w:val="2"/>
          <w:sz w:val="28"/>
          <w:szCs w:val="28"/>
        </w:rPr>
        <w:t>第二十四条</w:t>
      </w:r>
      <w:r>
        <w:rPr>
          <w:color w:val="333333"/>
          <w:sz w:val="28"/>
          <w:szCs w:val="28"/>
        </w:rPr>
        <w:t xml:space="preserve"> </w:t>
      </w:r>
      <w:r>
        <w:rPr>
          <w:rFonts w:hint="eastAsia" w:cs="Arial"/>
          <w:color w:val="333333"/>
          <w:sz w:val="28"/>
          <w:szCs w:val="28"/>
        </w:rPr>
        <w:t>公民、法人或者其他组织向本机关申请查阅、复制行政执法记录的，根据《中华人民共和国政府信息公开条例》有关规定办理。</w:t>
      </w:r>
    </w:p>
    <w:p>
      <w:pPr>
        <w:pStyle w:val="5"/>
        <w:shd w:val="clear" w:color="auto" w:fill="FFFFFF"/>
        <w:spacing w:before="0" w:beforeAutospacing="0" w:after="0" w:afterAutospacing="0" w:line="600" w:lineRule="atLeast"/>
        <w:ind w:firstLine="640"/>
        <w:rPr>
          <w:color w:val="333333"/>
          <w:sz w:val="28"/>
          <w:szCs w:val="28"/>
        </w:rPr>
      </w:pPr>
      <w:r>
        <w:rPr>
          <w:rFonts w:hint="eastAsia" w:cs="Arial"/>
          <w:color w:val="333333"/>
          <w:sz w:val="28"/>
          <w:szCs w:val="28"/>
        </w:rPr>
        <w:t>其它行政执法机关需要使用本机关行政执法信息的，按照执法信息互联互通共享的有关规定办理。</w:t>
      </w:r>
    </w:p>
    <w:p>
      <w:pPr>
        <w:autoSpaceDE w:val="0"/>
        <w:autoSpaceDN w:val="0"/>
        <w:adjustRightInd w:val="0"/>
        <w:ind w:firstLine="562" w:firstLineChars="200"/>
        <w:rPr>
          <w:rFonts w:ascii="宋体"/>
          <w:color w:val="000000"/>
          <w:sz w:val="28"/>
          <w:szCs w:val="28"/>
        </w:rPr>
      </w:pPr>
      <w:r>
        <w:rPr>
          <w:rFonts w:hint="eastAsia" w:ascii="宋体" w:hAnsi="宋体"/>
          <w:b/>
          <w:color w:val="000000"/>
          <w:sz w:val="28"/>
          <w:szCs w:val="28"/>
        </w:rPr>
        <w:t>第二十六条</w:t>
      </w:r>
      <w:r>
        <w:rPr>
          <w:rFonts w:ascii="宋体" w:hAnsi="宋体"/>
          <w:color w:val="000000"/>
          <w:sz w:val="28"/>
          <w:szCs w:val="28"/>
        </w:rPr>
        <w:t xml:space="preserve"> </w:t>
      </w:r>
      <w:r>
        <w:rPr>
          <w:rFonts w:hint="eastAsia" w:ascii="宋体" w:hAnsi="宋体"/>
          <w:color w:val="000000"/>
          <w:sz w:val="28"/>
          <w:szCs w:val="28"/>
        </w:rPr>
        <w:t>具体执法人员相互使用行政执法信息的，应当填写执法信息档案借阅单，经执法信息保管机构的主管领导批准，查询、调阅、复印其它执法人员的行政执法信息资料。</w:t>
      </w:r>
    </w:p>
    <w:p>
      <w:pPr>
        <w:autoSpaceDE w:val="0"/>
        <w:autoSpaceDN w:val="0"/>
        <w:adjustRightInd w:val="0"/>
        <w:ind w:firstLine="562" w:firstLineChars="200"/>
        <w:rPr>
          <w:rFonts w:ascii="宋体" w:cs="Arial"/>
          <w:color w:val="333333"/>
          <w:sz w:val="28"/>
          <w:szCs w:val="28"/>
        </w:rPr>
      </w:pPr>
      <w:r>
        <w:rPr>
          <w:rFonts w:hint="eastAsia" w:ascii="宋体" w:hAnsi="宋体"/>
          <w:b/>
          <w:color w:val="000000"/>
          <w:sz w:val="28"/>
          <w:szCs w:val="28"/>
        </w:rPr>
        <w:t>第二十七条</w:t>
      </w:r>
      <w:r>
        <w:rPr>
          <w:rFonts w:ascii="宋体"/>
          <w:color w:val="333333"/>
          <w:sz w:val="28"/>
          <w:szCs w:val="28"/>
        </w:rPr>
        <w:t> </w:t>
      </w:r>
      <w:r>
        <w:rPr>
          <w:rFonts w:ascii="宋体" w:hAnsi="宋体"/>
          <w:color w:val="333333"/>
          <w:sz w:val="28"/>
          <w:szCs w:val="28"/>
        </w:rPr>
        <w:t xml:space="preserve"> </w:t>
      </w:r>
      <w:r>
        <w:rPr>
          <w:rFonts w:hint="eastAsia" w:ascii="宋体" w:hAnsi="宋体"/>
          <w:color w:val="333333"/>
          <w:sz w:val="28"/>
          <w:szCs w:val="28"/>
        </w:rPr>
        <w:t>具体</w:t>
      </w:r>
      <w:r>
        <w:rPr>
          <w:rFonts w:hint="eastAsia" w:ascii="宋体" w:hAnsi="宋体" w:cs="Arial"/>
          <w:color w:val="333333"/>
          <w:sz w:val="28"/>
          <w:szCs w:val="28"/>
        </w:rPr>
        <w:t>执法人员违反本制度规定的，由乡法制审核领导小组负责人责令限期改正；造成严重后果的，依照有关法律法规和规章的规定处理。</w:t>
      </w:r>
    </w:p>
    <w:p>
      <w:pPr>
        <w:autoSpaceDE w:val="0"/>
        <w:autoSpaceDN w:val="0"/>
        <w:adjustRightInd w:val="0"/>
        <w:jc w:val="center"/>
        <w:rPr>
          <w:rFonts w:ascii="宋体" w:cs="Arial"/>
          <w:color w:val="333333"/>
          <w:sz w:val="28"/>
          <w:szCs w:val="28"/>
        </w:rPr>
      </w:pPr>
      <w:r>
        <w:rPr>
          <w:rFonts w:hint="eastAsia" w:ascii="宋体" w:hAnsi="宋体"/>
          <w:color w:val="000000"/>
          <w:sz w:val="28"/>
          <w:szCs w:val="28"/>
        </w:rPr>
        <w:t>第七章</w:t>
      </w:r>
      <w:r>
        <w:rPr>
          <w:rFonts w:ascii="宋体" w:hAnsi="宋体"/>
          <w:color w:val="000000"/>
          <w:sz w:val="28"/>
          <w:szCs w:val="28"/>
        </w:rPr>
        <w:t xml:space="preserve">  </w:t>
      </w:r>
      <w:r>
        <w:rPr>
          <w:rFonts w:hint="eastAsia" w:ascii="宋体" w:hAnsi="宋体"/>
          <w:color w:val="000000"/>
          <w:sz w:val="28"/>
          <w:szCs w:val="28"/>
        </w:rPr>
        <w:t>附则</w:t>
      </w:r>
    </w:p>
    <w:p>
      <w:pPr>
        <w:autoSpaceDE w:val="0"/>
        <w:autoSpaceDN w:val="0"/>
        <w:adjustRightInd w:val="0"/>
        <w:ind w:firstLine="562" w:firstLineChars="200"/>
        <w:rPr>
          <w:rFonts w:ascii="宋体"/>
          <w:color w:val="000000"/>
          <w:sz w:val="28"/>
          <w:szCs w:val="28"/>
        </w:rPr>
      </w:pPr>
      <w:r>
        <w:rPr>
          <w:rFonts w:hint="eastAsia" w:ascii="宋体" w:hAnsi="宋体"/>
          <w:b/>
          <w:color w:val="000000"/>
          <w:sz w:val="28"/>
          <w:szCs w:val="28"/>
        </w:rPr>
        <w:t>第二十八条</w:t>
      </w:r>
      <w:r>
        <w:rPr>
          <w:rFonts w:ascii="宋体" w:hAnsi="宋体"/>
          <w:b/>
          <w:color w:val="000000"/>
          <w:sz w:val="28"/>
          <w:szCs w:val="28"/>
        </w:rPr>
        <w:t xml:space="preserve"> </w:t>
      </w:r>
      <w:r>
        <w:rPr>
          <w:rFonts w:hint="eastAsia" w:ascii="宋体" w:hAnsi="宋体"/>
          <w:color w:val="000000"/>
          <w:sz w:val="28"/>
          <w:szCs w:val="28"/>
        </w:rPr>
        <w:t>本制度自</w:t>
      </w:r>
      <w:r>
        <w:rPr>
          <w:rFonts w:ascii="宋体" w:hAnsi="宋体"/>
          <w:color w:val="000000"/>
          <w:sz w:val="28"/>
          <w:szCs w:val="28"/>
        </w:rPr>
        <w:t>2020</w:t>
      </w:r>
      <w:r>
        <w:rPr>
          <w:rFonts w:hint="eastAsia" w:ascii="宋体" w:hAnsi="宋体"/>
          <w:color w:val="000000"/>
          <w:sz w:val="28"/>
          <w:szCs w:val="28"/>
        </w:rPr>
        <w:t>年</w:t>
      </w:r>
      <w:r>
        <w:rPr>
          <w:rFonts w:ascii="宋体" w:hAnsi="宋体"/>
          <w:color w:val="000000"/>
          <w:sz w:val="28"/>
          <w:szCs w:val="28"/>
        </w:rPr>
        <w:t>3</w:t>
      </w:r>
      <w:r>
        <w:rPr>
          <w:rFonts w:hint="eastAsia" w:ascii="宋体" w:hAnsi="宋体"/>
          <w:color w:val="000000"/>
          <w:sz w:val="28"/>
          <w:szCs w:val="28"/>
        </w:rPr>
        <w:t>月</w:t>
      </w:r>
      <w:r>
        <w:rPr>
          <w:rFonts w:ascii="宋体" w:hAnsi="宋体"/>
          <w:color w:val="000000"/>
          <w:sz w:val="28"/>
          <w:szCs w:val="28"/>
        </w:rPr>
        <w:t>30</w:t>
      </w:r>
      <w:r>
        <w:rPr>
          <w:rFonts w:hint="eastAsia" w:ascii="宋体" w:hAnsi="宋体"/>
          <w:color w:val="000000"/>
          <w:sz w:val="28"/>
          <w:szCs w:val="28"/>
        </w:rPr>
        <w:t>日施行。</w:t>
      </w:r>
    </w:p>
    <w:p>
      <w:pPr>
        <w:autoSpaceDE w:val="0"/>
        <w:autoSpaceDN w:val="0"/>
        <w:adjustRightInd w:val="0"/>
        <w:ind w:firstLine="560" w:firstLineChars="200"/>
        <w:rPr>
          <w:rFonts w:ascii="宋体"/>
          <w:color w:val="000000"/>
          <w:sz w:val="28"/>
          <w:szCs w:val="28"/>
        </w:rPr>
      </w:pPr>
    </w:p>
    <w:p>
      <w:pPr>
        <w:autoSpaceDE w:val="0"/>
        <w:autoSpaceDN w:val="0"/>
        <w:adjustRightInd w:val="0"/>
        <w:ind w:firstLine="560" w:firstLineChars="200"/>
        <w:rPr>
          <w:rFonts w:ascii="宋体"/>
          <w:color w:val="000000"/>
          <w:sz w:val="28"/>
          <w:szCs w:val="28"/>
        </w:rPr>
      </w:pPr>
    </w:p>
    <w:p>
      <w:pPr>
        <w:autoSpaceDE w:val="0"/>
        <w:autoSpaceDN w:val="0"/>
        <w:adjustRightInd w:val="0"/>
        <w:ind w:firstLine="3920" w:firstLineChars="1400"/>
        <w:rPr>
          <w:rFonts w:ascii="宋体"/>
          <w:color w:val="000000"/>
          <w:sz w:val="28"/>
          <w:szCs w:val="28"/>
        </w:rPr>
      </w:pPr>
      <w:r>
        <w:rPr>
          <w:rFonts w:ascii="宋体" w:hAnsi="宋体"/>
          <w:sz w:val="28"/>
          <w:szCs w:val="28"/>
        </w:rPr>
        <w:t xml:space="preserve"> </w:t>
      </w:r>
      <w:r>
        <w:rPr>
          <w:rFonts w:hint="eastAsia" w:ascii="宋体" w:hAnsi="宋体"/>
          <w:sz w:val="28"/>
          <w:szCs w:val="28"/>
        </w:rPr>
        <w:t>抚顺县峡河乡政府</w:t>
      </w:r>
    </w:p>
    <w:p>
      <w:pPr>
        <w:ind w:firstLine="4200" w:firstLineChars="1500"/>
        <w:rPr>
          <w:rFonts w:ascii="宋体"/>
          <w:sz w:val="28"/>
          <w:szCs w:val="28"/>
        </w:rPr>
      </w:pPr>
      <w:r>
        <w:rPr>
          <w:rFonts w:ascii="宋体" w:hAnsi="宋体"/>
          <w:sz w:val="28"/>
          <w:szCs w:val="28"/>
        </w:rPr>
        <w:t>2020</w:t>
      </w:r>
      <w:r>
        <w:rPr>
          <w:rFonts w:hint="eastAsia" w:ascii="宋体" w:hAnsi="宋体"/>
          <w:sz w:val="28"/>
          <w:szCs w:val="28"/>
        </w:rPr>
        <w:t>年</w:t>
      </w:r>
      <w:r>
        <w:rPr>
          <w:rFonts w:ascii="宋体" w:hAnsi="宋体"/>
          <w:sz w:val="28"/>
          <w:szCs w:val="28"/>
        </w:rPr>
        <w:t>3</w:t>
      </w:r>
      <w:r>
        <w:rPr>
          <w:rFonts w:hint="eastAsia" w:ascii="宋体" w:hAnsi="宋体"/>
          <w:sz w:val="28"/>
          <w:szCs w:val="28"/>
        </w:rPr>
        <w:t>月</w:t>
      </w:r>
      <w:r>
        <w:rPr>
          <w:rFonts w:ascii="宋体" w:hAnsi="宋体"/>
          <w:sz w:val="28"/>
          <w:szCs w:val="28"/>
        </w:rPr>
        <w:t>3</w:t>
      </w:r>
      <w:r>
        <w:rPr>
          <w:rFonts w:hint="eastAsia" w:ascii="宋体" w:hAnsi="宋体"/>
          <w:sz w:val="28"/>
          <w:szCs w:val="28"/>
        </w:rPr>
        <w:t>日</w:t>
      </w:r>
    </w:p>
    <w:p>
      <w:pPr>
        <w:rPr>
          <w:rFonts w:ascii="宋体"/>
          <w:color w:val="000000"/>
          <w:sz w:val="28"/>
          <w:szCs w:val="28"/>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6067"/>
    <w:rsid w:val="0003581B"/>
    <w:rsid w:val="00070191"/>
    <w:rsid w:val="000705C9"/>
    <w:rsid w:val="001057D1"/>
    <w:rsid w:val="00141A16"/>
    <w:rsid w:val="001420A0"/>
    <w:rsid w:val="00161EC9"/>
    <w:rsid w:val="001D134A"/>
    <w:rsid w:val="0024290F"/>
    <w:rsid w:val="00296067"/>
    <w:rsid w:val="002B1214"/>
    <w:rsid w:val="002B5BFE"/>
    <w:rsid w:val="002E4E96"/>
    <w:rsid w:val="002E7969"/>
    <w:rsid w:val="00322BE8"/>
    <w:rsid w:val="00327947"/>
    <w:rsid w:val="00350955"/>
    <w:rsid w:val="00390387"/>
    <w:rsid w:val="003A29DA"/>
    <w:rsid w:val="003B5F76"/>
    <w:rsid w:val="003D2B3A"/>
    <w:rsid w:val="004104A1"/>
    <w:rsid w:val="00421A7D"/>
    <w:rsid w:val="00435E25"/>
    <w:rsid w:val="00450324"/>
    <w:rsid w:val="0045397A"/>
    <w:rsid w:val="004B3158"/>
    <w:rsid w:val="004B59D1"/>
    <w:rsid w:val="004C49C1"/>
    <w:rsid w:val="00531FDA"/>
    <w:rsid w:val="00535A9E"/>
    <w:rsid w:val="00535EC6"/>
    <w:rsid w:val="00575355"/>
    <w:rsid w:val="005E2348"/>
    <w:rsid w:val="005F07D3"/>
    <w:rsid w:val="006110A8"/>
    <w:rsid w:val="00613377"/>
    <w:rsid w:val="00620F79"/>
    <w:rsid w:val="006910AB"/>
    <w:rsid w:val="006D2989"/>
    <w:rsid w:val="007242F3"/>
    <w:rsid w:val="00752A37"/>
    <w:rsid w:val="00766A7E"/>
    <w:rsid w:val="0080583F"/>
    <w:rsid w:val="00815E89"/>
    <w:rsid w:val="0082612F"/>
    <w:rsid w:val="00876F7B"/>
    <w:rsid w:val="008A11AE"/>
    <w:rsid w:val="008D2088"/>
    <w:rsid w:val="008D5C75"/>
    <w:rsid w:val="00913A31"/>
    <w:rsid w:val="009173CA"/>
    <w:rsid w:val="00924AD7"/>
    <w:rsid w:val="0095561C"/>
    <w:rsid w:val="009C5D3C"/>
    <w:rsid w:val="009F17A6"/>
    <w:rsid w:val="00A71015"/>
    <w:rsid w:val="00AC06B4"/>
    <w:rsid w:val="00AD45BD"/>
    <w:rsid w:val="00B07641"/>
    <w:rsid w:val="00B62196"/>
    <w:rsid w:val="00B6369C"/>
    <w:rsid w:val="00B75028"/>
    <w:rsid w:val="00B76F5E"/>
    <w:rsid w:val="00B77213"/>
    <w:rsid w:val="00BB5356"/>
    <w:rsid w:val="00C565BB"/>
    <w:rsid w:val="00C56E62"/>
    <w:rsid w:val="00C825CA"/>
    <w:rsid w:val="00C928C3"/>
    <w:rsid w:val="00CA0632"/>
    <w:rsid w:val="00CA4983"/>
    <w:rsid w:val="00CB660C"/>
    <w:rsid w:val="00CB7FF8"/>
    <w:rsid w:val="00CF576C"/>
    <w:rsid w:val="00D07919"/>
    <w:rsid w:val="00D16206"/>
    <w:rsid w:val="00D36D2A"/>
    <w:rsid w:val="00D43B4C"/>
    <w:rsid w:val="00D54402"/>
    <w:rsid w:val="00D61A2B"/>
    <w:rsid w:val="00D65E11"/>
    <w:rsid w:val="00DC5A84"/>
    <w:rsid w:val="00E049A8"/>
    <w:rsid w:val="00E32EE8"/>
    <w:rsid w:val="00E63C9A"/>
    <w:rsid w:val="00E65AA4"/>
    <w:rsid w:val="00EA0A52"/>
    <w:rsid w:val="00EB6908"/>
    <w:rsid w:val="00EF6B71"/>
    <w:rsid w:val="00F15DE9"/>
    <w:rsid w:val="00F23462"/>
    <w:rsid w:val="00FA4029"/>
    <w:rsid w:val="00FB7439"/>
    <w:rsid w:val="00FC24F2"/>
    <w:rsid w:val="1EEC653E"/>
    <w:rsid w:val="78AF50C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
    <w:qFormat/>
    <w:uiPriority w:val="99"/>
    <w:pPr>
      <w:keepNext/>
      <w:keepLines/>
      <w:spacing w:before="340" w:after="330" w:line="578" w:lineRule="auto"/>
      <w:outlineLvl w:val="0"/>
    </w:pPr>
    <w:rPr>
      <w:rFonts w:ascii="Times New Roman" w:hAnsi="Times New Roman"/>
      <w:b/>
      <w:bCs/>
      <w:kern w:val="44"/>
      <w:sz w:val="44"/>
      <w:szCs w:val="44"/>
    </w:rPr>
  </w:style>
  <w:style w:type="character" w:default="1" w:styleId="8">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semiHidden/>
    <w:uiPriority w:val="99"/>
    <w:pPr>
      <w:tabs>
        <w:tab w:val="center" w:pos="4153"/>
        <w:tab w:val="right" w:pos="8306"/>
      </w:tabs>
      <w:snapToGrid w:val="0"/>
      <w:jc w:val="left"/>
    </w:pPr>
    <w:rPr>
      <w:sz w:val="18"/>
      <w:szCs w:val="18"/>
    </w:rPr>
  </w:style>
  <w:style w:type="paragraph" w:styleId="4">
    <w:name w:val="header"/>
    <w:basedOn w:val="1"/>
    <w:link w:val="12"/>
    <w:semiHidden/>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widowControl/>
      <w:spacing w:before="100" w:beforeAutospacing="1" w:after="100" w:afterAutospacing="1"/>
      <w:jc w:val="left"/>
    </w:pPr>
    <w:rPr>
      <w:rFonts w:ascii="宋体" w:hAnsi="宋体" w:cs="宋体"/>
      <w:kern w:val="0"/>
      <w:sz w:val="24"/>
      <w:szCs w:val="24"/>
    </w:rPr>
  </w:style>
  <w:style w:type="paragraph" w:styleId="6">
    <w:name w:val="Title"/>
    <w:basedOn w:val="1"/>
    <w:next w:val="1"/>
    <w:link w:val="13"/>
    <w:qFormat/>
    <w:uiPriority w:val="99"/>
    <w:pPr>
      <w:spacing w:before="240" w:after="60"/>
      <w:jc w:val="center"/>
      <w:outlineLvl w:val="0"/>
    </w:pPr>
    <w:rPr>
      <w:rFonts w:ascii="Cambria" w:hAnsi="Cambria"/>
      <w:b/>
      <w:bCs/>
      <w:sz w:val="32"/>
      <w:szCs w:val="32"/>
    </w:rPr>
  </w:style>
  <w:style w:type="character" w:styleId="9">
    <w:name w:val="Strong"/>
    <w:basedOn w:val="8"/>
    <w:qFormat/>
    <w:uiPriority w:val="99"/>
    <w:rPr>
      <w:rFonts w:cs="Times New Roman"/>
      <w:b/>
      <w:bCs/>
    </w:rPr>
  </w:style>
  <w:style w:type="character" w:customStyle="1" w:styleId="10">
    <w:name w:val="Heading 1 Char"/>
    <w:basedOn w:val="8"/>
    <w:link w:val="2"/>
    <w:locked/>
    <w:uiPriority w:val="99"/>
    <w:rPr>
      <w:rFonts w:ascii="Times New Roman" w:hAnsi="Times New Roman" w:eastAsia="宋体" w:cs="Times New Roman"/>
      <w:b/>
      <w:bCs/>
      <w:kern w:val="44"/>
      <w:sz w:val="44"/>
      <w:szCs w:val="44"/>
    </w:rPr>
  </w:style>
  <w:style w:type="character" w:customStyle="1" w:styleId="11">
    <w:name w:val="Footer Char"/>
    <w:basedOn w:val="8"/>
    <w:link w:val="3"/>
    <w:semiHidden/>
    <w:locked/>
    <w:uiPriority w:val="99"/>
    <w:rPr>
      <w:rFonts w:cs="Times New Roman"/>
      <w:sz w:val="18"/>
      <w:szCs w:val="18"/>
    </w:rPr>
  </w:style>
  <w:style w:type="character" w:customStyle="1" w:styleId="12">
    <w:name w:val="Header Char"/>
    <w:basedOn w:val="8"/>
    <w:link w:val="4"/>
    <w:semiHidden/>
    <w:locked/>
    <w:uiPriority w:val="99"/>
    <w:rPr>
      <w:rFonts w:cs="Times New Roman"/>
      <w:sz w:val="18"/>
      <w:szCs w:val="18"/>
    </w:rPr>
  </w:style>
  <w:style w:type="character" w:customStyle="1" w:styleId="13">
    <w:name w:val="Title Char"/>
    <w:basedOn w:val="8"/>
    <w:link w:val="6"/>
    <w:locked/>
    <w:uiPriority w:val="99"/>
    <w:rPr>
      <w:rFonts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6</Pages>
  <Words>387</Words>
  <Characters>2207</Characters>
  <Lines>0</Lines>
  <Paragraphs>0</Paragraphs>
  <TotalTime>8</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2010-01-21T15:55:00Z</dcterms:created>
  <dc:creator>China</dc:creator>
  <cp:lastModifiedBy>WPS_1458524506</cp:lastModifiedBy>
  <cp:lastPrinted>2010-01-21T15:53:00Z</cp:lastPrinted>
  <dcterms:modified xsi:type="dcterms:W3CDTF">2020-10-23T05:24:19Z</dcterms:modified>
  <dc:title>关于印发《抚顺市司法局行政执法全过程记录制度》的通知</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